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457F1" w14:textId="6712DE8A" w:rsidR="00EE43B2" w:rsidRPr="00641B0E" w:rsidRDefault="00EE43B2" w:rsidP="00EE43B2">
      <w:pPr>
        <w:shd w:val="clear" w:color="auto" w:fill="FFFFFF"/>
        <w:ind w:left="130"/>
        <w:jc w:val="center"/>
        <w:rPr>
          <w:b/>
        </w:rPr>
      </w:pPr>
      <w:r w:rsidRPr="00641B0E">
        <w:rPr>
          <w:b/>
        </w:rPr>
        <w:t xml:space="preserve">Minimalne wymagania </w:t>
      </w:r>
      <w:proofErr w:type="spellStart"/>
      <w:r w:rsidRPr="00641B0E">
        <w:rPr>
          <w:b/>
        </w:rPr>
        <w:t>techniczno</w:t>
      </w:r>
      <w:proofErr w:type="spellEnd"/>
      <w:r w:rsidRPr="00641B0E">
        <w:rPr>
          <w:b/>
        </w:rPr>
        <w:t xml:space="preserve">– użytkowe dla średniego samochodu ratowniczo – gaśniczego z układem napędowym 4x4  (kategoria 2: uterenowiony), dla jednostki OSP </w:t>
      </w:r>
      <w:r w:rsidR="00AA517D" w:rsidRPr="00641B0E">
        <w:rPr>
          <w:b/>
        </w:rPr>
        <w:t>Podwiesk</w:t>
      </w:r>
    </w:p>
    <w:tbl>
      <w:tblPr>
        <w:tblW w:w="15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1056"/>
        <w:gridCol w:w="3800"/>
      </w:tblGrid>
      <w:tr w:rsidR="00E91FC3" w:rsidRPr="00641B0E" w14:paraId="13AE8E21" w14:textId="77777777" w:rsidTr="004E50E5">
        <w:trPr>
          <w:trHeight w:val="269"/>
          <w:tblHeader/>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EEBA8E" w14:textId="77777777" w:rsidR="00E91FC3" w:rsidRPr="00641B0E" w:rsidRDefault="00E91FC3" w:rsidP="00E91FC3">
            <w:pPr>
              <w:jc w:val="center"/>
              <w:rPr>
                <w:rFonts w:cstheme="minorHAnsi"/>
                <w:b/>
              </w:rPr>
            </w:pPr>
            <w:r w:rsidRPr="00641B0E">
              <w:rPr>
                <w:rFonts w:cstheme="minorHAnsi"/>
                <w:b/>
              </w:rPr>
              <w:t>L.P</w:t>
            </w:r>
          </w:p>
        </w:tc>
        <w:tc>
          <w:tcPr>
            <w:tcW w:w="110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792C2" w14:textId="77777777" w:rsidR="00E91FC3" w:rsidRPr="00641B0E" w:rsidRDefault="00E91FC3" w:rsidP="005A1D07">
            <w:pPr>
              <w:jc w:val="center"/>
              <w:rPr>
                <w:rFonts w:cstheme="minorHAnsi"/>
                <w:b/>
              </w:rPr>
            </w:pPr>
            <w:r w:rsidRPr="00641B0E">
              <w:rPr>
                <w:rFonts w:cstheme="minorHAnsi"/>
                <w:b/>
              </w:rPr>
              <w:t>WYMAGANIA MINIMALNE ZAMAWIAJĄCEGO</w:t>
            </w:r>
          </w:p>
        </w:tc>
        <w:tc>
          <w:tcPr>
            <w:tcW w:w="3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5E6A9" w14:textId="77777777" w:rsidR="00E91FC3" w:rsidRPr="00641B0E" w:rsidRDefault="00E91FC3" w:rsidP="005A1D07">
            <w:pPr>
              <w:jc w:val="center"/>
              <w:rPr>
                <w:rFonts w:cstheme="minorHAnsi"/>
                <w:b/>
              </w:rPr>
            </w:pPr>
            <w:r w:rsidRPr="00641B0E">
              <w:rPr>
                <w:rFonts w:cstheme="minorHAnsi"/>
                <w:b/>
              </w:rPr>
              <w:t xml:space="preserve"> PROPOZYCJE WYKONAWCY</w:t>
            </w:r>
          </w:p>
        </w:tc>
      </w:tr>
      <w:tr w:rsidR="00E91FC3" w:rsidRPr="00641B0E" w14:paraId="0E95DA8D" w14:textId="77777777" w:rsidTr="004E50E5">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8F4C53" w14:textId="77777777" w:rsidR="00E91FC3" w:rsidRPr="00641B0E" w:rsidRDefault="00E91FC3" w:rsidP="005A1D07">
            <w:pPr>
              <w:jc w:val="center"/>
              <w:rPr>
                <w:rFonts w:cstheme="minorHAnsi"/>
                <w:b/>
              </w:rPr>
            </w:pPr>
            <w:r w:rsidRPr="00641B0E">
              <w:rPr>
                <w:rFonts w:cstheme="minorHAnsi"/>
                <w:b/>
              </w:rPr>
              <w:t>1</w:t>
            </w:r>
          </w:p>
        </w:tc>
        <w:tc>
          <w:tcPr>
            <w:tcW w:w="11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6FD8CE" w14:textId="77777777" w:rsidR="00E91FC3" w:rsidRPr="00641B0E" w:rsidRDefault="00E91FC3" w:rsidP="00E91FC3">
            <w:pPr>
              <w:rPr>
                <w:rFonts w:cstheme="minorHAnsi"/>
                <w:b/>
              </w:rPr>
            </w:pPr>
            <w:r w:rsidRPr="00641B0E">
              <w:rPr>
                <w:rFonts w:cstheme="minorHAnsi"/>
                <w:b/>
              </w:rPr>
              <w:t>Warunki ogólne</w:t>
            </w:r>
          </w:p>
        </w:tc>
        <w:tc>
          <w:tcPr>
            <w:tcW w:w="38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DD29B6" w14:textId="77777777" w:rsidR="00E91FC3" w:rsidRPr="00641B0E" w:rsidRDefault="00E91FC3" w:rsidP="005A1D07">
            <w:pPr>
              <w:jc w:val="center"/>
              <w:rPr>
                <w:rFonts w:cstheme="minorHAnsi"/>
                <w:b/>
              </w:rPr>
            </w:pPr>
          </w:p>
        </w:tc>
      </w:tr>
      <w:tr w:rsidR="00401D17" w:rsidRPr="00641B0E" w14:paraId="4E50C2DE" w14:textId="77777777" w:rsidTr="008C4F9E">
        <w:trPr>
          <w:trHeight w:val="113"/>
        </w:trPr>
        <w:tc>
          <w:tcPr>
            <w:tcW w:w="851" w:type="dxa"/>
            <w:vMerge w:val="restart"/>
            <w:tcBorders>
              <w:top w:val="single" w:sz="4" w:space="0" w:color="auto"/>
              <w:left w:val="single" w:sz="4" w:space="0" w:color="auto"/>
              <w:right w:val="single" w:sz="4" w:space="0" w:color="auto"/>
            </w:tcBorders>
            <w:shd w:val="clear" w:color="auto" w:fill="auto"/>
          </w:tcPr>
          <w:p w14:paraId="25EE05E0" w14:textId="77777777" w:rsidR="00401D17" w:rsidRPr="00641B0E" w:rsidRDefault="00401D17" w:rsidP="005A1D07">
            <w:pPr>
              <w:jc w:val="center"/>
              <w:rPr>
                <w:rFonts w:cstheme="minorHAnsi"/>
              </w:rPr>
            </w:pPr>
            <w:r w:rsidRPr="00641B0E">
              <w:rPr>
                <w:rFonts w:cstheme="minorHAnsi"/>
              </w:rPr>
              <w:t>1.1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764341F" w14:textId="77777777" w:rsidR="00401D17" w:rsidRPr="00641B0E" w:rsidRDefault="00401D17" w:rsidP="00681E08">
            <w:pPr>
              <w:autoSpaceDE w:val="0"/>
              <w:autoSpaceDN w:val="0"/>
              <w:adjustRightInd w:val="0"/>
              <w:spacing w:after="0" w:line="240" w:lineRule="auto"/>
              <w:rPr>
                <w:rFonts w:cstheme="minorHAnsi"/>
                <w:color w:val="000000"/>
              </w:rPr>
            </w:pPr>
            <w:r w:rsidRPr="00641B0E">
              <w:rPr>
                <w:rFonts w:cstheme="minorHAnsi"/>
                <w:color w:val="000000"/>
              </w:rPr>
              <w:t>Pojazd zabudowany i wyposażony musi spełniać    wymagania:</w:t>
            </w:r>
          </w:p>
        </w:tc>
        <w:tc>
          <w:tcPr>
            <w:tcW w:w="3800" w:type="dxa"/>
            <w:tcBorders>
              <w:top w:val="single" w:sz="4" w:space="0" w:color="auto"/>
              <w:left w:val="single" w:sz="4" w:space="0" w:color="auto"/>
              <w:right w:val="single" w:sz="4" w:space="0" w:color="auto"/>
            </w:tcBorders>
            <w:shd w:val="clear" w:color="auto" w:fill="auto"/>
          </w:tcPr>
          <w:p w14:paraId="1A30699F" w14:textId="17D2A568" w:rsidR="00401D17" w:rsidRPr="00641B0E" w:rsidRDefault="00D06E07" w:rsidP="005A1D07">
            <w:pPr>
              <w:rPr>
                <w:rFonts w:cstheme="minorHAnsi"/>
                <w:b/>
              </w:rPr>
            </w:pPr>
            <w:r w:rsidRPr="00641B0E">
              <w:rPr>
                <w:rFonts w:cstheme="minorHAnsi"/>
                <w:b/>
              </w:rPr>
              <w:t>Spełnia/nie spełnia</w:t>
            </w:r>
            <w:r w:rsidR="00DC41E2" w:rsidRPr="00641B0E">
              <w:rPr>
                <w:rFonts w:cstheme="minorHAnsi"/>
                <w:b/>
              </w:rPr>
              <w:t>*</w:t>
            </w:r>
            <w:r w:rsidRPr="00641B0E">
              <w:rPr>
                <w:rFonts w:cstheme="minorHAnsi"/>
                <w:b/>
              </w:rPr>
              <w:t xml:space="preserve"> </w:t>
            </w:r>
          </w:p>
        </w:tc>
      </w:tr>
      <w:tr w:rsidR="00401D17" w:rsidRPr="00641B0E" w14:paraId="355B88F0" w14:textId="77777777" w:rsidTr="008C4F9E">
        <w:trPr>
          <w:trHeight w:val="113"/>
        </w:trPr>
        <w:tc>
          <w:tcPr>
            <w:tcW w:w="851" w:type="dxa"/>
            <w:vMerge/>
            <w:tcBorders>
              <w:left w:val="single" w:sz="4" w:space="0" w:color="auto"/>
              <w:right w:val="single" w:sz="4" w:space="0" w:color="auto"/>
            </w:tcBorders>
            <w:shd w:val="clear" w:color="auto" w:fill="auto"/>
          </w:tcPr>
          <w:p w14:paraId="0B508AC7" w14:textId="77777777" w:rsidR="00401D17" w:rsidRPr="00641B0E" w:rsidRDefault="00401D17" w:rsidP="005A1D07">
            <w:pPr>
              <w:jc w:val="center"/>
              <w:rPr>
                <w:rFonts w:cstheme="minorHAnsi"/>
              </w:rPr>
            </w:pP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BE8BCC0" w14:textId="77777777" w:rsidR="00401D17" w:rsidRPr="00641B0E" w:rsidRDefault="00401D17" w:rsidP="00681E08">
            <w:pPr>
              <w:autoSpaceDE w:val="0"/>
              <w:autoSpaceDN w:val="0"/>
              <w:adjustRightInd w:val="0"/>
              <w:spacing w:after="0" w:line="240" w:lineRule="auto"/>
              <w:rPr>
                <w:rFonts w:cstheme="minorHAnsi"/>
                <w:color w:val="000000"/>
              </w:rPr>
            </w:pPr>
            <w:r w:rsidRPr="00641B0E">
              <w:rPr>
                <w:rFonts w:cstheme="minorHAnsi"/>
                <w:color w:val="000000"/>
              </w:rPr>
              <w:t xml:space="preserve">- ustawy z dnia 20 czerwca 1997 r. „Prawo o ruchu drogowym” (Dz. U. z 2017 r., poz. 128, z </w:t>
            </w:r>
            <w:proofErr w:type="spellStart"/>
            <w:r w:rsidRPr="00641B0E">
              <w:rPr>
                <w:rFonts w:cstheme="minorHAnsi"/>
                <w:color w:val="000000"/>
              </w:rPr>
              <w:t>późn</w:t>
            </w:r>
            <w:proofErr w:type="spellEnd"/>
            <w:r w:rsidRPr="00641B0E">
              <w:rPr>
                <w:rFonts w:cstheme="minorHAnsi"/>
                <w:color w:val="000000"/>
              </w:rPr>
              <w:t>. zm.), wraz z przepisami wykonawczymi do ustawy,</w:t>
            </w:r>
          </w:p>
        </w:tc>
        <w:tc>
          <w:tcPr>
            <w:tcW w:w="3800" w:type="dxa"/>
            <w:tcBorders>
              <w:top w:val="single" w:sz="4" w:space="0" w:color="auto"/>
              <w:left w:val="single" w:sz="4" w:space="0" w:color="auto"/>
              <w:right w:val="single" w:sz="4" w:space="0" w:color="auto"/>
            </w:tcBorders>
            <w:shd w:val="clear" w:color="auto" w:fill="auto"/>
          </w:tcPr>
          <w:p w14:paraId="1A9DDE08" w14:textId="4F45401A" w:rsidR="00401D17" w:rsidRPr="00641B0E" w:rsidRDefault="00D06E07" w:rsidP="005A1D07">
            <w:pPr>
              <w:rPr>
                <w:rFonts w:cstheme="minorHAnsi"/>
                <w:b/>
              </w:rPr>
            </w:pPr>
            <w:r w:rsidRPr="00641B0E">
              <w:rPr>
                <w:rFonts w:cstheme="minorHAnsi"/>
                <w:b/>
              </w:rPr>
              <w:t>Spełnia/nie spełnia</w:t>
            </w:r>
          </w:p>
        </w:tc>
      </w:tr>
      <w:tr w:rsidR="00401D17" w:rsidRPr="00641B0E" w14:paraId="41E6A5BB" w14:textId="77777777" w:rsidTr="008C4F9E">
        <w:trPr>
          <w:trHeight w:val="113"/>
        </w:trPr>
        <w:tc>
          <w:tcPr>
            <w:tcW w:w="851" w:type="dxa"/>
            <w:vMerge/>
            <w:tcBorders>
              <w:left w:val="single" w:sz="4" w:space="0" w:color="auto"/>
              <w:right w:val="single" w:sz="4" w:space="0" w:color="auto"/>
            </w:tcBorders>
            <w:shd w:val="clear" w:color="auto" w:fill="auto"/>
          </w:tcPr>
          <w:p w14:paraId="13A1233A" w14:textId="77777777" w:rsidR="00401D17" w:rsidRPr="00641B0E" w:rsidRDefault="00401D17" w:rsidP="005A1D07">
            <w:pPr>
              <w:jc w:val="center"/>
              <w:rPr>
                <w:rFonts w:cstheme="minorHAnsi"/>
              </w:rPr>
            </w:pP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7D118DA" w14:textId="77777777" w:rsidR="00401D17" w:rsidRPr="00641B0E" w:rsidRDefault="00401D17" w:rsidP="00007D8C">
            <w:pPr>
              <w:autoSpaceDE w:val="0"/>
              <w:autoSpaceDN w:val="0"/>
              <w:adjustRightInd w:val="0"/>
              <w:spacing w:after="0" w:line="240" w:lineRule="auto"/>
              <w:rPr>
                <w:rFonts w:cstheme="minorHAnsi"/>
                <w:color w:val="000000"/>
              </w:rPr>
            </w:pPr>
            <w:r w:rsidRPr="00641B0E">
              <w:rPr>
                <w:rFonts w:cstheme="minorHAnsi"/>
                <w:color w:val="000000"/>
              </w:rP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w:t>
            </w:r>
            <w:proofErr w:type="spellStart"/>
            <w:r w:rsidRPr="00641B0E">
              <w:rPr>
                <w:rFonts w:cstheme="minorHAnsi"/>
                <w:color w:val="000000"/>
              </w:rPr>
              <w:t>późn</w:t>
            </w:r>
            <w:proofErr w:type="spellEnd"/>
            <w:r w:rsidRPr="00641B0E">
              <w:rPr>
                <w:rFonts w:cstheme="minorHAnsi"/>
                <w:color w:val="000000"/>
              </w:rPr>
              <w:t xml:space="preserve">. </w:t>
            </w:r>
            <w:proofErr w:type="spellStart"/>
            <w:r w:rsidRPr="00641B0E">
              <w:rPr>
                <w:rFonts w:cstheme="minorHAnsi"/>
                <w:color w:val="000000"/>
              </w:rPr>
              <w:t>zm</w:t>
            </w:r>
            <w:proofErr w:type="spellEnd"/>
            <w:r w:rsidRPr="00641B0E">
              <w:rPr>
                <w:rFonts w:cstheme="minorHAnsi"/>
                <w:color w:val="000000"/>
              </w:rPr>
              <w:t>),</w:t>
            </w:r>
          </w:p>
        </w:tc>
        <w:tc>
          <w:tcPr>
            <w:tcW w:w="3800" w:type="dxa"/>
            <w:tcBorders>
              <w:top w:val="single" w:sz="4" w:space="0" w:color="auto"/>
              <w:left w:val="single" w:sz="4" w:space="0" w:color="auto"/>
              <w:right w:val="single" w:sz="4" w:space="0" w:color="auto"/>
            </w:tcBorders>
            <w:shd w:val="clear" w:color="auto" w:fill="auto"/>
          </w:tcPr>
          <w:p w14:paraId="1BB32031" w14:textId="2EB9050E" w:rsidR="00401D17" w:rsidRPr="00641B0E" w:rsidRDefault="00D06E07" w:rsidP="005A1D07">
            <w:pPr>
              <w:rPr>
                <w:rFonts w:cstheme="minorHAnsi"/>
                <w:b/>
              </w:rPr>
            </w:pPr>
            <w:r w:rsidRPr="00641B0E">
              <w:rPr>
                <w:rFonts w:cstheme="minorHAnsi"/>
                <w:b/>
              </w:rPr>
              <w:t>Spełnia/nie spełnia</w:t>
            </w:r>
          </w:p>
        </w:tc>
      </w:tr>
      <w:tr w:rsidR="00236FD2" w:rsidRPr="00641B0E" w14:paraId="0671735C" w14:textId="77777777" w:rsidTr="008C4F9E">
        <w:trPr>
          <w:trHeight w:val="113"/>
        </w:trPr>
        <w:tc>
          <w:tcPr>
            <w:tcW w:w="851" w:type="dxa"/>
            <w:vMerge/>
            <w:tcBorders>
              <w:left w:val="single" w:sz="4" w:space="0" w:color="auto"/>
              <w:right w:val="single" w:sz="4" w:space="0" w:color="auto"/>
            </w:tcBorders>
            <w:shd w:val="clear" w:color="auto" w:fill="auto"/>
          </w:tcPr>
          <w:p w14:paraId="4870DE09" w14:textId="77777777" w:rsidR="00236FD2" w:rsidRPr="00641B0E" w:rsidRDefault="00236FD2" w:rsidP="005A1D07">
            <w:pPr>
              <w:jc w:val="center"/>
              <w:rPr>
                <w:rFonts w:cstheme="minorHAnsi"/>
              </w:rPr>
            </w:pP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D02D6B6" w14:textId="77777777" w:rsidR="00236FD2" w:rsidRPr="00641B0E" w:rsidRDefault="00236FD2" w:rsidP="00007D8C">
            <w:pPr>
              <w:autoSpaceDE w:val="0"/>
              <w:autoSpaceDN w:val="0"/>
              <w:adjustRightInd w:val="0"/>
              <w:spacing w:after="0" w:line="240" w:lineRule="auto"/>
              <w:rPr>
                <w:rFonts w:cstheme="minorHAnsi"/>
                <w:color w:val="000000"/>
              </w:rPr>
            </w:pPr>
            <w:r w:rsidRPr="00641B0E">
              <w:rPr>
                <w:rFonts w:cstheme="minorHAnsi"/>
                <w:color w:val="000000"/>
              </w:rPr>
              <w:t>- rozporządzenia Ministra Spraw Wewnętrznych i Administracji z dnia 27 kwietnia 2010 r. w sprawie wykazu wyrobów służących zapewnieniu zasad bezpieczeństwa publicznego lub ochronie zdrowia i życia oraz mienia, a także zasad wydawania dopuszczenia tych wyrobów do użytkowania (Dz. U. z 2010 r., Nr 85, poz. 553).</w:t>
            </w:r>
          </w:p>
        </w:tc>
        <w:tc>
          <w:tcPr>
            <w:tcW w:w="3800" w:type="dxa"/>
            <w:tcBorders>
              <w:top w:val="single" w:sz="4" w:space="0" w:color="auto"/>
              <w:left w:val="single" w:sz="4" w:space="0" w:color="auto"/>
              <w:right w:val="single" w:sz="4" w:space="0" w:color="auto"/>
            </w:tcBorders>
            <w:shd w:val="clear" w:color="auto" w:fill="auto"/>
          </w:tcPr>
          <w:p w14:paraId="60F3DCFB" w14:textId="0B03BB3D" w:rsidR="00236FD2" w:rsidRPr="00641B0E" w:rsidRDefault="00D06E07" w:rsidP="005A1D07">
            <w:pPr>
              <w:rPr>
                <w:rFonts w:cstheme="minorHAnsi"/>
                <w:b/>
              </w:rPr>
            </w:pPr>
            <w:r w:rsidRPr="00641B0E">
              <w:rPr>
                <w:rFonts w:cstheme="minorHAnsi"/>
                <w:b/>
              </w:rPr>
              <w:t>Spełnia/nie spełnia</w:t>
            </w:r>
          </w:p>
        </w:tc>
      </w:tr>
      <w:tr w:rsidR="00401D17" w:rsidRPr="00641B0E" w14:paraId="1A74F70B" w14:textId="77777777" w:rsidTr="008C4F9E">
        <w:trPr>
          <w:trHeight w:val="113"/>
        </w:trPr>
        <w:tc>
          <w:tcPr>
            <w:tcW w:w="851" w:type="dxa"/>
            <w:vMerge/>
            <w:tcBorders>
              <w:left w:val="single" w:sz="4" w:space="0" w:color="auto"/>
              <w:right w:val="single" w:sz="4" w:space="0" w:color="auto"/>
            </w:tcBorders>
            <w:shd w:val="clear" w:color="auto" w:fill="auto"/>
          </w:tcPr>
          <w:p w14:paraId="496352A9" w14:textId="77777777" w:rsidR="00401D17" w:rsidRPr="00641B0E" w:rsidRDefault="00401D17" w:rsidP="005A1D07">
            <w:pPr>
              <w:jc w:val="center"/>
              <w:rPr>
                <w:rFonts w:cstheme="minorHAnsi"/>
              </w:rPr>
            </w:pP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266E6C1" w14:textId="77777777" w:rsidR="00401D17" w:rsidRPr="00641B0E" w:rsidRDefault="00401D17" w:rsidP="00681E08">
            <w:pPr>
              <w:autoSpaceDE w:val="0"/>
              <w:autoSpaceDN w:val="0"/>
              <w:adjustRightInd w:val="0"/>
              <w:spacing w:after="0" w:line="240" w:lineRule="auto"/>
              <w:rPr>
                <w:rFonts w:cstheme="minorHAnsi"/>
                <w:color w:val="000000"/>
              </w:rPr>
            </w:pPr>
            <w:r w:rsidRPr="00641B0E">
              <w:rPr>
                <w:rFonts w:cstheme="minorHAnsi"/>
                <w:color w:val="000000"/>
              </w:rPr>
              <w:t xml:space="preserve">- rozporządzenia ministrów: Spraw Wewnętrznych i Administracji, Obrony Narodowej, Finansów oraz Sprawiedliwości z dnia 29 marca 2019 r. w sprawie pojazdów specjalnych i używanych do celów specjalnych Policji, Agencji Bezpieczeństwa Wewnętrznego, Agencji Wywiadu, Służby Kontrwywiadu Wojskowego, Służby Wywiadu Wojskowego, Centralnego Biura Antykorupcyjnego, Straży Granicznej, </w:t>
            </w:r>
            <w:r w:rsidRPr="00641B0E">
              <w:rPr>
                <w:rFonts w:cstheme="minorHAnsi"/>
                <w:color w:val="000000" w:themeColor="text1"/>
              </w:rPr>
              <w:t xml:space="preserve">Służby Ochrony Państwa, </w:t>
            </w:r>
            <w:r w:rsidRPr="00641B0E">
              <w:rPr>
                <w:rFonts w:cstheme="minorHAnsi"/>
                <w:color w:val="000000"/>
              </w:rPr>
              <w:t xml:space="preserve">Krajowej Administracji Skarbowej, Służby Więziennej i straży pożarnej , </w:t>
            </w:r>
            <w:r w:rsidRPr="00641B0E">
              <w:rPr>
                <w:rFonts w:cstheme="minorHAnsi"/>
                <w:color w:val="000000" w:themeColor="text1"/>
              </w:rPr>
              <w:t>( Dz. U. z 2019 r., poz. 594).</w:t>
            </w:r>
          </w:p>
        </w:tc>
        <w:tc>
          <w:tcPr>
            <w:tcW w:w="3800" w:type="dxa"/>
            <w:tcBorders>
              <w:top w:val="single" w:sz="4" w:space="0" w:color="auto"/>
              <w:left w:val="single" w:sz="4" w:space="0" w:color="auto"/>
              <w:right w:val="single" w:sz="4" w:space="0" w:color="auto"/>
            </w:tcBorders>
            <w:shd w:val="clear" w:color="auto" w:fill="auto"/>
          </w:tcPr>
          <w:p w14:paraId="40AF26EC" w14:textId="2932BBC6" w:rsidR="00401D17" w:rsidRPr="00641B0E" w:rsidRDefault="00D06E07" w:rsidP="005A1D07">
            <w:pPr>
              <w:rPr>
                <w:rFonts w:cstheme="minorHAnsi"/>
                <w:b/>
              </w:rPr>
            </w:pPr>
            <w:r w:rsidRPr="00641B0E">
              <w:rPr>
                <w:rFonts w:cstheme="minorHAnsi"/>
                <w:b/>
              </w:rPr>
              <w:t>Spełnia/nie spełnia</w:t>
            </w:r>
          </w:p>
        </w:tc>
      </w:tr>
      <w:tr w:rsidR="00401D17" w:rsidRPr="00641B0E" w14:paraId="019CF974" w14:textId="77777777" w:rsidTr="008C4F9E">
        <w:trPr>
          <w:trHeight w:val="113"/>
        </w:trPr>
        <w:tc>
          <w:tcPr>
            <w:tcW w:w="851" w:type="dxa"/>
            <w:vMerge/>
            <w:tcBorders>
              <w:left w:val="single" w:sz="4" w:space="0" w:color="auto"/>
              <w:right w:val="single" w:sz="4" w:space="0" w:color="auto"/>
            </w:tcBorders>
            <w:shd w:val="clear" w:color="auto" w:fill="auto"/>
          </w:tcPr>
          <w:p w14:paraId="14361A2B" w14:textId="77777777" w:rsidR="00401D17" w:rsidRPr="00641B0E" w:rsidRDefault="00401D17" w:rsidP="005A1D07">
            <w:pPr>
              <w:jc w:val="center"/>
              <w:rPr>
                <w:rFonts w:cstheme="minorHAnsi"/>
              </w:rPr>
            </w:pP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7A96ADCC" w14:textId="77777777" w:rsidR="00401D17" w:rsidRPr="00641B0E" w:rsidRDefault="00401D17" w:rsidP="00401D17">
            <w:pPr>
              <w:autoSpaceDE w:val="0"/>
              <w:autoSpaceDN w:val="0"/>
              <w:adjustRightInd w:val="0"/>
              <w:spacing w:after="0" w:line="240" w:lineRule="auto"/>
              <w:rPr>
                <w:rFonts w:cstheme="minorHAnsi"/>
                <w:color w:val="000000"/>
              </w:rPr>
            </w:pPr>
            <w:r w:rsidRPr="00641B0E">
              <w:rPr>
                <w:rFonts w:cstheme="minorHAnsi"/>
                <w:color w:val="000000"/>
              </w:rPr>
              <w:t xml:space="preserve">- norm: PN-EN 1846-1 i PN-EN 1846-2 </w:t>
            </w:r>
            <w:r w:rsidRPr="00641B0E">
              <w:rPr>
                <w:rFonts w:cstheme="minorHAnsi"/>
                <w:color w:val="000000" w:themeColor="text1"/>
              </w:rPr>
              <w:t>( lub równoważnych)</w:t>
            </w:r>
          </w:p>
        </w:tc>
        <w:tc>
          <w:tcPr>
            <w:tcW w:w="3800" w:type="dxa"/>
            <w:tcBorders>
              <w:top w:val="single" w:sz="4" w:space="0" w:color="auto"/>
              <w:left w:val="single" w:sz="4" w:space="0" w:color="auto"/>
              <w:right w:val="single" w:sz="4" w:space="0" w:color="auto"/>
            </w:tcBorders>
            <w:shd w:val="clear" w:color="auto" w:fill="auto"/>
          </w:tcPr>
          <w:p w14:paraId="01966493" w14:textId="1A5A5FA4" w:rsidR="00401D17" w:rsidRPr="00641B0E" w:rsidRDefault="00D06E07" w:rsidP="005A1D07">
            <w:pPr>
              <w:rPr>
                <w:rFonts w:cstheme="minorHAnsi"/>
                <w:b/>
              </w:rPr>
            </w:pPr>
            <w:r w:rsidRPr="00641B0E">
              <w:rPr>
                <w:rFonts w:cstheme="minorHAnsi"/>
                <w:b/>
              </w:rPr>
              <w:t>Spełnia/nie spełnia</w:t>
            </w:r>
          </w:p>
        </w:tc>
      </w:tr>
      <w:tr w:rsidR="00401D17" w:rsidRPr="00641B0E" w14:paraId="3B40D5B6" w14:textId="77777777" w:rsidTr="008C4F9E">
        <w:trPr>
          <w:trHeight w:val="113"/>
        </w:trPr>
        <w:tc>
          <w:tcPr>
            <w:tcW w:w="851" w:type="dxa"/>
            <w:tcBorders>
              <w:top w:val="single" w:sz="4" w:space="0" w:color="auto"/>
              <w:left w:val="single" w:sz="4" w:space="0" w:color="auto"/>
              <w:right w:val="single" w:sz="4" w:space="0" w:color="auto"/>
            </w:tcBorders>
            <w:shd w:val="clear" w:color="auto" w:fill="auto"/>
          </w:tcPr>
          <w:p w14:paraId="7E1A8465" w14:textId="77777777" w:rsidR="00401D17" w:rsidRPr="00641B0E" w:rsidRDefault="00401D17" w:rsidP="005A1D07">
            <w:pPr>
              <w:jc w:val="center"/>
              <w:rPr>
                <w:rFonts w:cstheme="minorHAnsi"/>
              </w:rPr>
            </w:pPr>
            <w:r w:rsidRPr="00641B0E">
              <w:rPr>
                <w:rFonts w:cstheme="minorHAnsi"/>
              </w:rPr>
              <w:t>1.2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A56174D" w14:textId="77777777" w:rsidR="00401D17" w:rsidRPr="00641B0E" w:rsidRDefault="00401D17" w:rsidP="00681E08">
            <w:pPr>
              <w:autoSpaceDE w:val="0"/>
              <w:autoSpaceDN w:val="0"/>
              <w:adjustRightInd w:val="0"/>
              <w:spacing w:after="0" w:line="240" w:lineRule="auto"/>
              <w:rPr>
                <w:rFonts w:cstheme="minorHAnsi"/>
                <w:color w:val="000000"/>
              </w:rPr>
            </w:pPr>
            <w:r w:rsidRPr="00641B0E">
              <w:rPr>
                <w:rFonts w:cstheme="minorHAnsi"/>
                <w:color w:val="000000"/>
              </w:rP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w:t>
            </w:r>
            <w:proofErr w:type="spellStart"/>
            <w:r w:rsidRPr="00641B0E">
              <w:rPr>
                <w:rFonts w:cstheme="minorHAnsi"/>
                <w:color w:val="000000"/>
              </w:rPr>
              <w:t>późn</w:t>
            </w:r>
            <w:proofErr w:type="spellEnd"/>
            <w:r w:rsidRPr="00641B0E">
              <w:rPr>
                <w:rFonts w:cstheme="minorHAnsi"/>
                <w:color w:val="000000"/>
              </w:rPr>
              <w:t xml:space="preserve">. </w:t>
            </w:r>
            <w:proofErr w:type="spellStart"/>
            <w:r w:rsidRPr="00641B0E">
              <w:rPr>
                <w:rFonts w:cstheme="minorHAnsi"/>
                <w:color w:val="000000"/>
              </w:rPr>
              <w:t>zm</w:t>
            </w:r>
            <w:proofErr w:type="spellEnd"/>
            <w:r w:rsidRPr="00641B0E">
              <w:rPr>
                <w:rFonts w:cstheme="minorHAnsi"/>
                <w:color w:val="000000"/>
              </w:rPr>
              <w:t>).</w:t>
            </w:r>
          </w:p>
        </w:tc>
        <w:tc>
          <w:tcPr>
            <w:tcW w:w="3800" w:type="dxa"/>
            <w:tcBorders>
              <w:top w:val="single" w:sz="4" w:space="0" w:color="auto"/>
              <w:left w:val="single" w:sz="4" w:space="0" w:color="auto"/>
              <w:right w:val="single" w:sz="4" w:space="0" w:color="auto"/>
            </w:tcBorders>
            <w:shd w:val="clear" w:color="auto" w:fill="auto"/>
          </w:tcPr>
          <w:p w14:paraId="33C8D930" w14:textId="1813DFB6" w:rsidR="00401D17" w:rsidRPr="00641B0E" w:rsidRDefault="00D06E07" w:rsidP="005A1D07">
            <w:pPr>
              <w:rPr>
                <w:rFonts w:cstheme="minorHAnsi"/>
                <w:b/>
              </w:rPr>
            </w:pPr>
            <w:r w:rsidRPr="00641B0E">
              <w:rPr>
                <w:rFonts w:cstheme="minorHAnsi"/>
                <w:b/>
              </w:rPr>
              <w:t>Spełnia/nie spełnia</w:t>
            </w:r>
          </w:p>
        </w:tc>
      </w:tr>
      <w:tr w:rsidR="00401D17" w:rsidRPr="00641B0E" w14:paraId="740EE0ED" w14:textId="77777777" w:rsidTr="008C4F9E">
        <w:trPr>
          <w:trHeight w:val="109"/>
        </w:trPr>
        <w:tc>
          <w:tcPr>
            <w:tcW w:w="851" w:type="dxa"/>
            <w:tcBorders>
              <w:left w:val="single" w:sz="4" w:space="0" w:color="auto"/>
              <w:right w:val="single" w:sz="4" w:space="0" w:color="auto"/>
            </w:tcBorders>
            <w:shd w:val="clear" w:color="auto" w:fill="auto"/>
          </w:tcPr>
          <w:p w14:paraId="415387B3" w14:textId="77777777" w:rsidR="00401D17" w:rsidRPr="00641B0E" w:rsidRDefault="00401D17" w:rsidP="005A1D07">
            <w:pPr>
              <w:jc w:val="center"/>
              <w:rPr>
                <w:rFonts w:cstheme="minorHAnsi"/>
              </w:rPr>
            </w:pPr>
            <w:r w:rsidRPr="00641B0E">
              <w:rPr>
                <w:rFonts w:cstheme="minorHAnsi"/>
              </w:rPr>
              <w:t>1.3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C89BD09" w14:textId="77777777" w:rsidR="00401D17" w:rsidRPr="00641B0E" w:rsidRDefault="00401D17" w:rsidP="00401D17">
            <w:pPr>
              <w:autoSpaceDE w:val="0"/>
              <w:autoSpaceDN w:val="0"/>
              <w:adjustRightInd w:val="0"/>
              <w:spacing w:after="0" w:line="240" w:lineRule="auto"/>
              <w:rPr>
                <w:rFonts w:cstheme="minorHAnsi"/>
              </w:rPr>
            </w:pPr>
            <w:r w:rsidRPr="00641B0E">
              <w:rPr>
                <w:rFonts w:cstheme="minorHAnsi"/>
              </w:rPr>
              <w:t xml:space="preserve">Pojazd musi być oznakowany numerami operacyjnymi Państwowej Straży Pożarnej zgodnie z zarządzeniem nr 3 Komendanta Głównego Państwowej Straży Pożarnej z dnia 29 stycznia 2019 r. w sprawie gospodarki transportowej w jednostkach organizacyjnych Państwowej Straży Pożarnej (Dz. Urz. KG PSP z 2019 r., poz. 5). </w:t>
            </w:r>
          </w:p>
          <w:p w14:paraId="0B25E866" w14:textId="77777777" w:rsidR="00401D17" w:rsidRPr="00641B0E" w:rsidRDefault="00401D17" w:rsidP="00401D17">
            <w:pPr>
              <w:autoSpaceDE w:val="0"/>
              <w:autoSpaceDN w:val="0"/>
              <w:adjustRightInd w:val="0"/>
              <w:spacing w:after="0" w:line="240" w:lineRule="auto"/>
              <w:rPr>
                <w:rFonts w:cstheme="minorHAnsi"/>
                <w:color w:val="000000"/>
              </w:rPr>
            </w:pPr>
            <w:r w:rsidRPr="00641B0E">
              <w:rPr>
                <w:rFonts w:cstheme="minorHAnsi"/>
              </w:rPr>
              <w:t>Numery operacyjne zostaną dostarczone przez zamawiającego w dniu podpisania umowy [nie później niż 7 dni od podpisania].</w:t>
            </w:r>
          </w:p>
        </w:tc>
        <w:tc>
          <w:tcPr>
            <w:tcW w:w="3800" w:type="dxa"/>
            <w:tcBorders>
              <w:left w:val="single" w:sz="4" w:space="0" w:color="auto"/>
              <w:right w:val="single" w:sz="4" w:space="0" w:color="auto"/>
            </w:tcBorders>
            <w:shd w:val="clear" w:color="auto" w:fill="auto"/>
          </w:tcPr>
          <w:p w14:paraId="48515AA2" w14:textId="4D7A0762" w:rsidR="00401D17" w:rsidRPr="00641B0E" w:rsidRDefault="00D06E07" w:rsidP="005A1D07">
            <w:pPr>
              <w:rPr>
                <w:rFonts w:cstheme="minorHAnsi"/>
                <w:b/>
              </w:rPr>
            </w:pPr>
            <w:r w:rsidRPr="00641B0E">
              <w:rPr>
                <w:rFonts w:cstheme="minorHAnsi"/>
                <w:b/>
              </w:rPr>
              <w:t>Spełnia/nie spełnia</w:t>
            </w:r>
          </w:p>
        </w:tc>
      </w:tr>
      <w:tr w:rsidR="00401D17" w:rsidRPr="00641B0E" w14:paraId="0936402F" w14:textId="77777777" w:rsidTr="008C4F9E">
        <w:trPr>
          <w:trHeight w:val="109"/>
        </w:trPr>
        <w:tc>
          <w:tcPr>
            <w:tcW w:w="851" w:type="dxa"/>
            <w:tcBorders>
              <w:left w:val="single" w:sz="4" w:space="0" w:color="auto"/>
              <w:right w:val="single" w:sz="4" w:space="0" w:color="auto"/>
            </w:tcBorders>
            <w:shd w:val="clear" w:color="auto" w:fill="BFBFBF" w:themeFill="background1" w:themeFillShade="BF"/>
          </w:tcPr>
          <w:p w14:paraId="79D7C966" w14:textId="77777777" w:rsidR="00401D17" w:rsidRPr="00641B0E" w:rsidRDefault="00401D17" w:rsidP="005A1D07">
            <w:pPr>
              <w:jc w:val="center"/>
              <w:rPr>
                <w:rFonts w:cstheme="minorHAnsi"/>
                <w:b/>
              </w:rPr>
            </w:pPr>
            <w:r w:rsidRPr="00641B0E">
              <w:rPr>
                <w:rFonts w:cstheme="minorHAnsi"/>
                <w:b/>
              </w:rPr>
              <w:t>2</w:t>
            </w:r>
          </w:p>
        </w:tc>
        <w:tc>
          <w:tcPr>
            <w:tcW w:w="11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563E12" w14:textId="77777777" w:rsidR="00401D17" w:rsidRPr="00641B0E" w:rsidRDefault="00401D17" w:rsidP="005A1D07">
            <w:pPr>
              <w:rPr>
                <w:rFonts w:cstheme="minorHAnsi"/>
                <w:b/>
                <w:bCs/>
              </w:rPr>
            </w:pPr>
            <w:r w:rsidRPr="00641B0E">
              <w:rPr>
                <w:rFonts w:cstheme="minorHAnsi"/>
                <w:b/>
                <w:bCs/>
              </w:rPr>
              <w:t>Podwozie z kabiną</w:t>
            </w:r>
          </w:p>
        </w:tc>
        <w:tc>
          <w:tcPr>
            <w:tcW w:w="3800" w:type="dxa"/>
            <w:tcBorders>
              <w:left w:val="single" w:sz="4" w:space="0" w:color="auto"/>
              <w:right w:val="single" w:sz="4" w:space="0" w:color="auto"/>
            </w:tcBorders>
            <w:shd w:val="clear" w:color="auto" w:fill="auto"/>
          </w:tcPr>
          <w:p w14:paraId="159827A9" w14:textId="77777777" w:rsidR="00401D17" w:rsidRPr="00641B0E" w:rsidRDefault="00401D17" w:rsidP="005A1D07">
            <w:pPr>
              <w:rPr>
                <w:rFonts w:cstheme="minorHAnsi"/>
                <w:b/>
              </w:rPr>
            </w:pPr>
          </w:p>
        </w:tc>
      </w:tr>
      <w:tr w:rsidR="00E87271" w:rsidRPr="00641B0E" w14:paraId="790479D8" w14:textId="77777777" w:rsidTr="008C4F9E">
        <w:trPr>
          <w:trHeight w:val="109"/>
        </w:trPr>
        <w:tc>
          <w:tcPr>
            <w:tcW w:w="851" w:type="dxa"/>
            <w:tcBorders>
              <w:left w:val="single" w:sz="4" w:space="0" w:color="auto"/>
              <w:right w:val="single" w:sz="4" w:space="0" w:color="auto"/>
            </w:tcBorders>
            <w:shd w:val="clear" w:color="auto" w:fill="auto"/>
          </w:tcPr>
          <w:p w14:paraId="014910FD" w14:textId="77777777" w:rsidR="00E87271" w:rsidRPr="00641B0E" w:rsidRDefault="00E87271" w:rsidP="005A1D07">
            <w:pPr>
              <w:jc w:val="center"/>
              <w:rPr>
                <w:rFonts w:cstheme="minorHAnsi"/>
              </w:rPr>
            </w:pPr>
            <w:r w:rsidRPr="00641B0E">
              <w:rPr>
                <w:rFonts w:cstheme="minorHAnsi"/>
              </w:rPr>
              <w:t>2.1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6B1D5914" w14:textId="77777777" w:rsidR="00E87271" w:rsidRPr="00641B0E" w:rsidRDefault="00350B93" w:rsidP="00A3607F">
            <w:pPr>
              <w:autoSpaceDE w:val="0"/>
              <w:autoSpaceDN w:val="0"/>
              <w:adjustRightInd w:val="0"/>
              <w:spacing w:after="0" w:line="240" w:lineRule="auto"/>
              <w:rPr>
                <w:rFonts w:cstheme="minorHAnsi"/>
              </w:rPr>
            </w:pPr>
            <w:r w:rsidRPr="00641B0E">
              <w:rPr>
                <w:rFonts w:cstheme="minorHAnsi"/>
              </w:rPr>
              <w:t>Pojazd f</w:t>
            </w:r>
            <w:r w:rsidR="00845089" w:rsidRPr="00641B0E">
              <w:rPr>
                <w:rFonts w:cstheme="minorHAnsi"/>
              </w:rPr>
              <w:t>abrycznie nowy rocznik min, 2020</w:t>
            </w:r>
            <w:r w:rsidR="00A3607F" w:rsidRPr="00641B0E">
              <w:rPr>
                <w:rFonts w:cstheme="minorHAnsi"/>
              </w:rPr>
              <w:t>.</w:t>
            </w:r>
          </w:p>
        </w:tc>
        <w:tc>
          <w:tcPr>
            <w:tcW w:w="3800" w:type="dxa"/>
            <w:tcBorders>
              <w:left w:val="single" w:sz="4" w:space="0" w:color="auto"/>
              <w:right w:val="single" w:sz="4" w:space="0" w:color="auto"/>
            </w:tcBorders>
            <w:shd w:val="clear" w:color="auto" w:fill="auto"/>
          </w:tcPr>
          <w:p w14:paraId="5FEF43AF" w14:textId="5D7A1244" w:rsidR="00E87271" w:rsidRPr="00641B0E" w:rsidRDefault="00D06E07" w:rsidP="00E07B36">
            <w:pPr>
              <w:autoSpaceDE w:val="0"/>
              <w:autoSpaceDN w:val="0"/>
              <w:adjustRightInd w:val="0"/>
              <w:spacing w:after="0" w:line="240" w:lineRule="auto"/>
              <w:rPr>
                <w:rFonts w:cstheme="minorHAnsi"/>
              </w:rPr>
            </w:pPr>
            <w:r w:rsidRPr="00641B0E">
              <w:rPr>
                <w:rFonts w:cstheme="minorHAnsi"/>
                <w:b/>
              </w:rPr>
              <w:t>Spełnia/nie spełnia</w:t>
            </w:r>
          </w:p>
        </w:tc>
      </w:tr>
      <w:tr w:rsidR="00064F69" w:rsidRPr="00641B0E" w14:paraId="7B6D233F" w14:textId="77777777" w:rsidTr="008C4F9E">
        <w:trPr>
          <w:trHeight w:val="109"/>
        </w:trPr>
        <w:tc>
          <w:tcPr>
            <w:tcW w:w="851" w:type="dxa"/>
            <w:tcBorders>
              <w:left w:val="single" w:sz="4" w:space="0" w:color="auto"/>
              <w:right w:val="single" w:sz="4" w:space="0" w:color="auto"/>
            </w:tcBorders>
            <w:shd w:val="clear" w:color="auto" w:fill="auto"/>
          </w:tcPr>
          <w:p w14:paraId="3BC35B8A" w14:textId="77777777" w:rsidR="00064F69" w:rsidRPr="00641B0E" w:rsidRDefault="00064F69" w:rsidP="005A1D07">
            <w:pPr>
              <w:jc w:val="center"/>
              <w:rPr>
                <w:rFonts w:cstheme="minorHAnsi"/>
              </w:rPr>
            </w:pPr>
            <w:r w:rsidRPr="00641B0E">
              <w:rPr>
                <w:rFonts w:cstheme="minorHAnsi"/>
              </w:rPr>
              <w:lastRenderedPageBreak/>
              <w:t>2.2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09B9194" w14:textId="77777777" w:rsidR="00064F69" w:rsidRPr="00641B0E" w:rsidRDefault="00064F69" w:rsidP="00DA4661">
            <w:pPr>
              <w:autoSpaceDE w:val="0"/>
              <w:autoSpaceDN w:val="0"/>
              <w:adjustRightInd w:val="0"/>
              <w:spacing w:after="0" w:line="240" w:lineRule="auto"/>
              <w:rPr>
                <w:rFonts w:cstheme="minorHAnsi"/>
              </w:rPr>
            </w:pPr>
            <w:r w:rsidRPr="00641B0E">
              <w:rPr>
                <w:rFonts w:cstheme="minorHAnsi"/>
              </w:rPr>
              <w:t>Pojazd musi spełniać wymagania dla klasy średniej M (wg PN-EN 1846-1). ( lub równoważnej).</w:t>
            </w:r>
          </w:p>
        </w:tc>
        <w:tc>
          <w:tcPr>
            <w:tcW w:w="3800" w:type="dxa"/>
            <w:tcBorders>
              <w:left w:val="single" w:sz="4" w:space="0" w:color="auto"/>
              <w:right w:val="single" w:sz="4" w:space="0" w:color="auto"/>
            </w:tcBorders>
            <w:shd w:val="clear" w:color="auto" w:fill="auto"/>
          </w:tcPr>
          <w:p w14:paraId="7B2CA970" w14:textId="2F1BA879" w:rsidR="00064F69" w:rsidRPr="00641B0E" w:rsidRDefault="00D06E07" w:rsidP="00E07B36">
            <w:pPr>
              <w:autoSpaceDE w:val="0"/>
              <w:autoSpaceDN w:val="0"/>
              <w:adjustRightInd w:val="0"/>
              <w:spacing w:after="0" w:line="240" w:lineRule="auto"/>
              <w:rPr>
                <w:rFonts w:cstheme="minorHAnsi"/>
              </w:rPr>
            </w:pPr>
            <w:r w:rsidRPr="00641B0E">
              <w:rPr>
                <w:rFonts w:cstheme="minorHAnsi"/>
                <w:b/>
              </w:rPr>
              <w:t>Spełnia/nie spełnia</w:t>
            </w:r>
          </w:p>
        </w:tc>
      </w:tr>
      <w:tr w:rsidR="00064F69" w:rsidRPr="00641B0E" w14:paraId="24C8C589" w14:textId="77777777" w:rsidTr="008C4F9E">
        <w:trPr>
          <w:trHeight w:val="109"/>
        </w:trPr>
        <w:tc>
          <w:tcPr>
            <w:tcW w:w="851" w:type="dxa"/>
            <w:tcBorders>
              <w:left w:val="single" w:sz="4" w:space="0" w:color="auto"/>
              <w:right w:val="single" w:sz="4" w:space="0" w:color="auto"/>
            </w:tcBorders>
            <w:shd w:val="clear" w:color="auto" w:fill="auto"/>
          </w:tcPr>
          <w:p w14:paraId="24EE27F1" w14:textId="77777777" w:rsidR="00064F69" w:rsidRPr="00641B0E" w:rsidRDefault="00064F69" w:rsidP="005A1D07">
            <w:pPr>
              <w:jc w:val="center"/>
              <w:rPr>
                <w:rFonts w:cstheme="minorHAnsi"/>
              </w:rPr>
            </w:pPr>
            <w:r w:rsidRPr="00641B0E">
              <w:rPr>
                <w:rFonts w:cstheme="minorHAnsi"/>
              </w:rPr>
              <w:t>2.3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F7F0C5C" w14:textId="77777777" w:rsidR="00064F69" w:rsidRPr="00641B0E" w:rsidRDefault="00064F69" w:rsidP="00DA4661">
            <w:pPr>
              <w:autoSpaceDE w:val="0"/>
              <w:autoSpaceDN w:val="0"/>
              <w:adjustRightInd w:val="0"/>
              <w:spacing w:after="0" w:line="240" w:lineRule="auto"/>
              <w:rPr>
                <w:rFonts w:cstheme="minorHAnsi"/>
              </w:rPr>
            </w:pPr>
            <w:r w:rsidRPr="00641B0E">
              <w:rPr>
                <w:rFonts w:cstheme="minorHAnsi"/>
              </w:rPr>
              <w:t>Pojazd musi spełniać wymagania dla kategorii 2 - uterenowionej (wg PN-EN 1846-1). ( lub równoważnej).</w:t>
            </w:r>
          </w:p>
        </w:tc>
        <w:tc>
          <w:tcPr>
            <w:tcW w:w="3800" w:type="dxa"/>
            <w:tcBorders>
              <w:left w:val="single" w:sz="4" w:space="0" w:color="auto"/>
              <w:right w:val="single" w:sz="4" w:space="0" w:color="auto"/>
            </w:tcBorders>
            <w:shd w:val="clear" w:color="auto" w:fill="auto"/>
          </w:tcPr>
          <w:p w14:paraId="280A0E06" w14:textId="531B07C4" w:rsidR="00064F69" w:rsidRPr="00641B0E" w:rsidRDefault="00D06E07" w:rsidP="00E07B36">
            <w:pPr>
              <w:autoSpaceDE w:val="0"/>
              <w:autoSpaceDN w:val="0"/>
              <w:adjustRightInd w:val="0"/>
              <w:spacing w:after="0" w:line="240" w:lineRule="auto"/>
              <w:rPr>
                <w:rFonts w:cstheme="minorHAnsi"/>
              </w:rPr>
            </w:pPr>
            <w:r w:rsidRPr="00641B0E">
              <w:rPr>
                <w:rFonts w:cstheme="minorHAnsi"/>
                <w:b/>
              </w:rPr>
              <w:t>Spełnia/nie spełnia</w:t>
            </w:r>
          </w:p>
        </w:tc>
      </w:tr>
      <w:tr w:rsidR="00064F69" w:rsidRPr="00641B0E" w14:paraId="7F4DF699" w14:textId="77777777" w:rsidTr="008C4F9E">
        <w:trPr>
          <w:trHeight w:val="776"/>
        </w:trPr>
        <w:tc>
          <w:tcPr>
            <w:tcW w:w="851" w:type="dxa"/>
            <w:tcBorders>
              <w:left w:val="single" w:sz="4" w:space="0" w:color="auto"/>
              <w:right w:val="single" w:sz="4" w:space="0" w:color="auto"/>
            </w:tcBorders>
            <w:shd w:val="clear" w:color="auto" w:fill="auto"/>
          </w:tcPr>
          <w:p w14:paraId="454EEBF1" w14:textId="77777777" w:rsidR="00064F69" w:rsidRPr="00641B0E" w:rsidRDefault="00064F69" w:rsidP="005A1D07">
            <w:pPr>
              <w:jc w:val="center"/>
              <w:rPr>
                <w:rFonts w:cstheme="minorHAnsi"/>
              </w:rPr>
            </w:pPr>
            <w:r w:rsidRPr="00641B0E">
              <w:rPr>
                <w:rFonts w:cstheme="minorHAnsi"/>
              </w:rPr>
              <w:t>2.4</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7FBE47DA" w14:textId="77777777" w:rsidR="00064F69" w:rsidRPr="00641B0E" w:rsidRDefault="00064F69" w:rsidP="00DA4661">
            <w:pPr>
              <w:autoSpaceDE w:val="0"/>
              <w:autoSpaceDN w:val="0"/>
              <w:adjustRightInd w:val="0"/>
              <w:spacing w:after="0" w:line="240" w:lineRule="auto"/>
              <w:rPr>
                <w:rFonts w:cstheme="minorHAnsi"/>
              </w:rPr>
            </w:pPr>
            <w:r w:rsidRPr="00641B0E">
              <w:rPr>
                <w:rFonts w:cstheme="minorHAnsi"/>
              </w:rPr>
              <w:t>Maksymalna masa rzeczywista (MMR) pojazdu gotowego do akcji ratowniczo-gaśniczej, rozkład tej masy na osie oraz masa przypadająca na każdą z osi nie może przekroczyć maksymalnych wartości określonych przez producenta pojazdu lub podwozia bazowego.</w:t>
            </w:r>
          </w:p>
        </w:tc>
        <w:tc>
          <w:tcPr>
            <w:tcW w:w="3800" w:type="dxa"/>
            <w:tcBorders>
              <w:left w:val="single" w:sz="4" w:space="0" w:color="auto"/>
              <w:right w:val="single" w:sz="4" w:space="0" w:color="auto"/>
            </w:tcBorders>
            <w:shd w:val="clear" w:color="auto" w:fill="auto"/>
          </w:tcPr>
          <w:p w14:paraId="41D76517" w14:textId="4F05D3ED" w:rsidR="00064F69" w:rsidRPr="00641B0E" w:rsidRDefault="00D06E07" w:rsidP="00E07B36">
            <w:pPr>
              <w:autoSpaceDE w:val="0"/>
              <w:autoSpaceDN w:val="0"/>
              <w:adjustRightInd w:val="0"/>
              <w:spacing w:after="0" w:line="240" w:lineRule="auto"/>
              <w:rPr>
                <w:rFonts w:cstheme="minorHAnsi"/>
              </w:rPr>
            </w:pPr>
            <w:r w:rsidRPr="00641B0E">
              <w:rPr>
                <w:rFonts w:cstheme="minorHAnsi"/>
                <w:b/>
              </w:rPr>
              <w:t>Spełnia/nie spełnia</w:t>
            </w:r>
          </w:p>
        </w:tc>
      </w:tr>
      <w:tr w:rsidR="00064F69" w:rsidRPr="00641B0E" w14:paraId="04CCCF51" w14:textId="77777777" w:rsidTr="004E50E5">
        <w:trPr>
          <w:trHeight w:val="109"/>
        </w:trPr>
        <w:tc>
          <w:tcPr>
            <w:tcW w:w="851" w:type="dxa"/>
            <w:tcBorders>
              <w:left w:val="single" w:sz="4" w:space="0" w:color="auto"/>
              <w:right w:val="single" w:sz="4" w:space="0" w:color="auto"/>
            </w:tcBorders>
            <w:shd w:val="clear" w:color="auto" w:fill="auto"/>
          </w:tcPr>
          <w:p w14:paraId="6CFA4437" w14:textId="77777777" w:rsidR="00064F69" w:rsidRPr="00641B0E" w:rsidRDefault="00064F69" w:rsidP="005A1D07">
            <w:pPr>
              <w:jc w:val="center"/>
              <w:rPr>
                <w:rFonts w:cstheme="minorHAnsi"/>
              </w:rPr>
            </w:pPr>
            <w:r w:rsidRPr="00641B0E">
              <w:rPr>
                <w:rFonts w:cstheme="minorHAnsi"/>
              </w:rPr>
              <w:t>2.5</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817DCE7" w14:textId="77777777" w:rsidR="001A6293" w:rsidRPr="00641B0E" w:rsidRDefault="001A6293" w:rsidP="001A6293">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Urządzenia sygnalizacyjno-ostrzegawcze świetlne i dźwiękowe pojazdu uprzywilejowanego: </w:t>
            </w:r>
          </w:p>
          <w:p w14:paraId="26826B8D" w14:textId="77777777" w:rsidR="001A6293" w:rsidRPr="00641B0E" w:rsidRDefault="001A6293" w:rsidP="001A6293">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1)  belka sygnalizacyjna  koloru niebieskiego wykonane w technologii LED, zamontowane na dachu kabiny kierowcy, z napisem STRAŻ</w:t>
            </w:r>
          </w:p>
          <w:p w14:paraId="7464CDB2" w14:textId="77777777" w:rsidR="00064F69" w:rsidRPr="00641B0E" w:rsidRDefault="00064F69" w:rsidP="00064F69">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2) 2 lampy sygnalizacyjne niebieskie, wykonane w technologii LED, zamontowane w tylnej części zabudowy, na tylnej ścianie wbudowane w obrys pojazdu, z możliwością wyłączenia z kabiny kierowcy w przypadku jazdy w kolumnie, </w:t>
            </w:r>
          </w:p>
          <w:p w14:paraId="5A341ED2" w14:textId="77777777" w:rsidR="00064F69" w:rsidRPr="00641B0E" w:rsidRDefault="00064F69" w:rsidP="00064F69">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3) dodatkowe dwie lampy sygnalizacyjne niebieskie, wykonane w technologii LED, zamontowane z przodu pojazdu na wysokości lusterka wstecznego samochodu osobowego, </w:t>
            </w:r>
          </w:p>
          <w:p w14:paraId="1C8F538E" w14:textId="77777777" w:rsidR="00064F69" w:rsidRPr="00641B0E" w:rsidRDefault="00064F69" w:rsidP="00064F69">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nocy minimum dla sygnalizacji, dźwiękowej.</w:t>
            </w:r>
          </w:p>
          <w:p w14:paraId="41852C54" w14:textId="77777777" w:rsidR="00064F69" w:rsidRPr="00641B0E" w:rsidRDefault="00064F69" w:rsidP="00064F69">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xml:space="preserve">Wymagana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14:paraId="2D025FC5" w14:textId="77777777" w:rsidR="00064F69" w:rsidRPr="00641B0E" w:rsidRDefault="00064F69" w:rsidP="00064F69">
            <w:pPr>
              <w:autoSpaceDE w:val="0"/>
              <w:autoSpaceDN w:val="0"/>
              <w:adjustRightInd w:val="0"/>
              <w:spacing w:after="0" w:line="240" w:lineRule="auto"/>
              <w:rPr>
                <w:rFonts w:cstheme="minorHAnsi"/>
              </w:rPr>
            </w:pPr>
            <w:r w:rsidRPr="00641B0E">
              <w:rPr>
                <w:rFonts w:cstheme="minorHAnsi"/>
              </w:rPr>
              <w:t>5) Na tylnej ścianie zabudowy umieszczona „fala świetlna” typu LED</w:t>
            </w:r>
          </w:p>
          <w:p w14:paraId="4F20C675" w14:textId="77777777" w:rsidR="00064F69" w:rsidRPr="00641B0E" w:rsidRDefault="00064F69" w:rsidP="00064F69">
            <w:pPr>
              <w:autoSpaceDE w:val="0"/>
              <w:autoSpaceDN w:val="0"/>
              <w:adjustRightInd w:val="0"/>
              <w:spacing w:after="0" w:line="240" w:lineRule="auto"/>
              <w:rPr>
                <w:rFonts w:cstheme="minorHAnsi"/>
              </w:rPr>
            </w:pPr>
            <w:r w:rsidRPr="00641B0E">
              <w:rPr>
                <w:rFonts w:cstheme="minorHAnsi"/>
              </w:rPr>
              <w:t>6) Sygnał pneumatyczny, włączany dodatkowym włącznikiem z miejsca  dowódcy i kierowcy</w:t>
            </w:r>
          </w:p>
        </w:tc>
        <w:tc>
          <w:tcPr>
            <w:tcW w:w="3800" w:type="dxa"/>
            <w:tcBorders>
              <w:left w:val="single" w:sz="4" w:space="0" w:color="auto"/>
              <w:right w:val="single" w:sz="4" w:space="0" w:color="auto"/>
            </w:tcBorders>
            <w:shd w:val="clear" w:color="auto" w:fill="auto"/>
          </w:tcPr>
          <w:p w14:paraId="376A51B1" w14:textId="2DA01041" w:rsidR="00064F69" w:rsidRPr="00641B0E" w:rsidRDefault="00D06E07" w:rsidP="00E07B36">
            <w:pPr>
              <w:autoSpaceDE w:val="0"/>
              <w:autoSpaceDN w:val="0"/>
              <w:adjustRightInd w:val="0"/>
              <w:spacing w:after="0" w:line="240" w:lineRule="auto"/>
              <w:rPr>
                <w:rFonts w:cstheme="minorHAnsi"/>
              </w:rPr>
            </w:pPr>
            <w:r w:rsidRPr="00641B0E">
              <w:rPr>
                <w:rFonts w:cstheme="minorHAnsi"/>
                <w:b/>
              </w:rPr>
              <w:t>Spełnia/nie spełnia</w:t>
            </w:r>
          </w:p>
        </w:tc>
      </w:tr>
      <w:tr w:rsidR="00401D17" w:rsidRPr="00641B0E" w14:paraId="0A59253A" w14:textId="77777777" w:rsidTr="004E50E5">
        <w:trPr>
          <w:trHeight w:val="109"/>
        </w:trPr>
        <w:tc>
          <w:tcPr>
            <w:tcW w:w="851" w:type="dxa"/>
            <w:tcBorders>
              <w:left w:val="single" w:sz="4" w:space="0" w:color="auto"/>
              <w:right w:val="single" w:sz="4" w:space="0" w:color="auto"/>
            </w:tcBorders>
            <w:shd w:val="clear" w:color="auto" w:fill="auto"/>
          </w:tcPr>
          <w:p w14:paraId="403A0C00" w14:textId="77777777" w:rsidR="00401D17" w:rsidRPr="00641B0E" w:rsidRDefault="00064F69" w:rsidP="005A1D07">
            <w:pPr>
              <w:jc w:val="center"/>
              <w:rPr>
                <w:rFonts w:cstheme="minorHAnsi"/>
              </w:rPr>
            </w:pPr>
            <w:r w:rsidRPr="00641B0E">
              <w:rPr>
                <w:rFonts w:cstheme="minorHAnsi"/>
              </w:rPr>
              <w:t>2.6</w:t>
            </w:r>
          </w:p>
        </w:tc>
        <w:tc>
          <w:tcPr>
            <w:tcW w:w="11056" w:type="dxa"/>
            <w:tcBorders>
              <w:top w:val="single" w:sz="4" w:space="0" w:color="auto"/>
              <w:left w:val="single" w:sz="4" w:space="0" w:color="auto"/>
              <w:bottom w:val="single" w:sz="4" w:space="0" w:color="auto"/>
              <w:right w:val="single" w:sz="4" w:space="0" w:color="auto"/>
            </w:tcBorders>
            <w:shd w:val="clear" w:color="auto" w:fill="auto"/>
          </w:tcPr>
          <w:tbl>
            <w:tblPr>
              <w:tblW w:w="20546" w:type="dxa"/>
              <w:tblBorders>
                <w:top w:val="nil"/>
                <w:left w:val="nil"/>
                <w:bottom w:val="nil"/>
                <w:right w:val="nil"/>
              </w:tblBorders>
              <w:tblLayout w:type="fixed"/>
              <w:tblLook w:val="0000" w:firstRow="0" w:lastRow="0" w:firstColumn="0" w:lastColumn="0" w:noHBand="0" w:noVBand="0"/>
            </w:tblPr>
            <w:tblGrid>
              <w:gridCol w:w="10273"/>
              <w:gridCol w:w="10273"/>
            </w:tblGrid>
            <w:tr w:rsidR="00EE43B2" w:rsidRPr="00641B0E" w14:paraId="0E710475" w14:textId="77777777" w:rsidTr="005C4597">
              <w:trPr>
                <w:trHeight w:val="2700"/>
              </w:trPr>
              <w:tc>
                <w:tcPr>
                  <w:tcW w:w="10273" w:type="dxa"/>
                </w:tcPr>
                <w:p w14:paraId="0DEB30F9" w14:textId="77777777" w:rsidR="00350B93" w:rsidRPr="00641B0E" w:rsidRDefault="00350B93" w:rsidP="00FF4CEC">
                  <w:pPr>
                    <w:autoSpaceDE w:val="0"/>
                    <w:autoSpaceDN w:val="0"/>
                    <w:adjustRightInd w:val="0"/>
                    <w:spacing w:after="0" w:line="240" w:lineRule="auto"/>
                    <w:rPr>
                      <w:rFonts w:cstheme="minorHAnsi"/>
                    </w:rPr>
                  </w:pPr>
                  <w:r w:rsidRPr="00641B0E">
                    <w:rPr>
                      <w:rFonts w:cstheme="minorHAnsi"/>
                    </w:rPr>
                    <w:t xml:space="preserve"> Podwozie pojazdu musi spełniać min następujące warunki:</w:t>
                  </w:r>
                </w:p>
                <w:p w14:paraId="12C27330" w14:textId="77777777" w:rsidR="00350B93" w:rsidRPr="00641B0E" w:rsidRDefault="00350B93" w:rsidP="00FF4CEC">
                  <w:pPr>
                    <w:pStyle w:val="Tekstprzypisukocowego"/>
                    <w:tabs>
                      <w:tab w:val="left" w:pos="175"/>
                    </w:tabs>
                    <w:rPr>
                      <w:rFonts w:asciiTheme="minorHAnsi" w:hAnsiTheme="minorHAnsi" w:cstheme="minorHAnsi"/>
                      <w:sz w:val="22"/>
                      <w:szCs w:val="22"/>
                    </w:rPr>
                  </w:pPr>
                  <w:r w:rsidRPr="00641B0E">
                    <w:rPr>
                      <w:rFonts w:asciiTheme="minorHAnsi" w:hAnsiTheme="minorHAnsi" w:cstheme="minorHAnsi"/>
                      <w:sz w:val="22"/>
                      <w:szCs w:val="22"/>
                    </w:rPr>
                    <w:t>- układ jezdny- stały napęd 4x4, z blokadami mechanizmów różnicowych mostów napędowych oraz międzyosiowego, prześwit pojazdu pod osiami min 380mm.</w:t>
                  </w:r>
                </w:p>
                <w:p w14:paraId="48C9AACA" w14:textId="77777777" w:rsidR="00350B93" w:rsidRPr="00641B0E" w:rsidRDefault="00350B93" w:rsidP="00FF4CEC">
                  <w:pPr>
                    <w:pStyle w:val="Tekstprzypisukocowego"/>
                    <w:tabs>
                      <w:tab w:val="left" w:pos="175"/>
                    </w:tabs>
                    <w:rPr>
                      <w:rFonts w:asciiTheme="minorHAnsi" w:hAnsiTheme="minorHAnsi" w:cstheme="minorHAnsi"/>
                      <w:sz w:val="22"/>
                      <w:szCs w:val="22"/>
                    </w:rPr>
                  </w:pPr>
                  <w:r w:rsidRPr="00641B0E">
                    <w:rPr>
                      <w:rFonts w:asciiTheme="minorHAnsi" w:hAnsiTheme="minorHAnsi" w:cstheme="minorHAnsi"/>
                      <w:sz w:val="22"/>
                      <w:szCs w:val="22"/>
                    </w:rPr>
                    <w:t>- kąty natarcia pojazdu min. 32</w:t>
                  </w:r>
                  <w:r w:rsidRPr="00641B0E">
                    <w:rPr>
                      <w:rFonts w:asciiTheme="minorHAnsi" w:hAnsiTheme="minorHAnsi" w:cstheme="minorHAnsi"/>
                      <w:sz w:val="22"/>
                      <w:szCs w:val="22"/>
                      <w:vertAlign w:val="superscript"/>
                    </w:rPr>
                    <w:t>*</w:t>
                  </w:r>
                  <w:r w:rsidRPr="00641B0E">
                    <w:rPr>
                      <w:rFonts w:asciiTheme="minorHAnsi" w:hAnsiTheme="minorHAnsi" w:cstheme="minorHAnsi"/>
                      <w:sz w:val="22"/>
                      <w:szCs w:val="22"/>
                    </w:rPr>
                    <w:t xml:space="preserve"> , kąt zejścia min. 24</w:t>
                  </w:r>
                  <w:r w:rsidRPr="00641B0E">
                    <w:rPr>
                      <w:rFonts w:asciiTheme="minorHAnsi" w:hAnsiTheme="minorHAnsi" w:cstheme="minorHAnsi"/>
                      <w:sz w:val="22"/>
                      <w:szCs w:val="22"/>
                      <w:vertAlign w:val="superscript"/>
                    </w:rPr>
                    <w:t xml:space="preserve">* </w:t>
                  </w:r>
                  <w:r w:rsidRPr="00641B0E">
                    <w:rPr>
                      <w:rFonts w:asciiTheme="minorHAnsi" w:hAnsiTheme="minorHAnsi" w:cstheme="minorHAnsi"/>
                      <w:sz w:val="22"/>
                      <w:szCs w:val="22"/>
                    </w:rPr>
                    <w:t>.</w:t>
                  </w:r>
                </w:p>
                <w:p w14:paraId="7BA9E39E" w14:textId="77777777" w:rsidR="00350B93" w:rsidRPr="00641B0E" w:rsidRDefault="00350B93" w:rsidP="00FF4CEC">
                  <w:pPr>
                    <w:pStyle w:val="Tekstprzypisukocowego"/>
                    <w:tabs>
                      <w:tab w:val="left" w:pos="175"/>
                    </w:tabs>
                    <w:rPr>
                      <w:rFonts w:asciiTheme="minorHAnsi" w:hAnsiTheme="minorHAnsi" w:cstheme="minorHAnsi"/>
                      <w:sz w:val="22"/>
                      <w:szCs w:val="22"/>
                    </w:rPr>
                  </w:pPr>
                  <w:r w:rsidRPr="00641B0E">
                    <w:rPr>
                      <w:rFonts w:asciiTheme="minorHAnsi" w:hAnsiTheme="minorHAnsi" w:cstheme="minorHAnsi"/>
                      <w:sz w:val="22"/>
                      <w:szCs w:val="22"/>
                    </w:rPr>
                    <w:t xml:space="preserve">- układ hamulcowy wyposażony w system zapobiegania poślizgowi kół podczas hamowania ABS lub równoważny.  </w:t>
                  </w:r>
                </w:p>
                <w:p w14:paraId="3F8E153E" w14:textId="77777777" w:rsidR="00350B93" w:rsidRPr="00641B0E" w:rsidRDefault="00350B93" w:rsidP="00FF4CEC">
                  <w:pPr>
                    <w:pStyle w:val="Tekstprzypisukocowego"/>
                    <w:tabs>
                      <w:tab w:val="left" w:pos="175"/>
                    </w:tabs>
                    <w:rPr>
                      <w:rFonts w:asciiTheme="minorHAnsi" w:hAnsiTheme="minorHAnsi" w:cstheme="minorHAnsi"/>
                      <w:spacing w:val="-3"/>
                      <w:sz w:val="22"/>
                      <w:szCs w:val="22"/>
                    </w:rPr>
                  </w:pPr>
                  <w:r w:rsidRPr="00641B0E">
                    <w:rPr>
                      <w:rFonts w:asciiTheme="minorHAnsi" w:hAnsiTheme="minorHAnsi" w:cstheme="minorHAnsi"/>
                      <w:sz w:val="22"/>
                      <w:szCs w:val="22"/>
                    </w:rPr>
                    <w:t xml:space="preserve">- Pojazd wyposażony w manualną skrzynię biegów </w:t>
                  </w:r>
                  <w:r w:rsidRPr="00641B0E">
                    <w:rPr>
                      <w:rFonts w:asciiTheme="minorHAnsi" w:hAnsiTheme="minorHAnsi" w:cstheme="minorHAnsi"/>
                      <w:spacing w:val="-3"/>
                      <w:sz w:val="22"/>
                      <w:szCs w:val="22"/>
                    </w:rPr>
                    <w:t xml:space="preserve">o minimalnym przełożeniu </w:t>
                  </w:r>
                  <w:r w:rsidR="00A3607F" w:rsidRPr="00641B0E">
                    <w:rPr>
                      <w:rFonts w:asciiTheme="minorHAnsi" w:hAnsiTheme="minorHAnsi" w:cstheme="minorHAnsi"/>
                      <w:spacing w:val="-3"/>
                      <w:sz w:val="22"/>
                      <w:szCs w:val="22"/>
                    </w:rPr>
                    <w:t xml:space="preserve">min. </w:t>
                  </w:r>
                  <w:r w:rsidRPr="00641B0E">
                    <w:rPr>
                      <w:rFonts w:asciiTheme="minorHAnsi" w:hAnsiTheme="minorHAnsi" w:cstheme="minorHAnsi"/>
                      <w:spacing w:val="-3"/>
                      <w:sz w:val="22"/>
                      <w:szCs w:val="22"/>
                    </w:rPr>
                    <w:t xml:space="preserve">8 biegów do przodu plus wsteczny. </w:t>
                  </w:r>
                  <w:r w:rsidRPr="00641B0E">
                    <w:rPr>
                      <w:rFonts w:asciiTheme="minorHAnsi" w:hAnsiTheme="minorHAnsi" w:cstheme="minorHAnsi"/>
                      <w:sz w:val="22"/>
                      <w:szCs w:val="22"/>
                    </w:rPr>
                    <w:t>Koła pojedyncze na osi przedniej i tylnej wyposażone w ogumienie terenowe</w:t>
                  </w:r>
                  <w:r w:rsidRPr="00641B0E">
                    <w:rPr>
                      <w:rFonts w:asciiTheme="minorHAnsi" w:hAnsiTheme="minorHAnsi" w:cstheme="minorHAnsi"/>
                      <w:spacing w:val="-3"/>
                      <w:sz w:val="22"/>
                      <w:szCs w:val="22"/>
                    </w:rPr>
                    <w:t>, obręcze kół min 20”</w:t>
                  </w:r>
                  <w:r w:rsidRPr="00641B0E">
                    <w:rPr>
                      <w:rFonts w:asciiTheme="minorHAnsi" w:hAnsiTheme="minorHAnsi" w:cstheme="minorHAnsi"/>
                      <w:sz w:val="22"/>
                      <w:szCs w:val="22"/>
                    </w:rPr>
                    <w:t>.</w:t>
                  </w:r>
                </w:p>
                <w:p w14:paraId="48D1B447" w14:textId="77777777" w:rsidR="00350B93" w:rsidRPr="00641B0E" w:rsidRDefault="00350B93" w:rsidP="00FF4CEC">
                  <w:pPr>
                    <w:pStyle w:val="Default"/>
                    <w:tabs>
                      <w:tab w:val="left" w:pos="496"/>
                    </w:tabs>
                    <w:ind w:left="70" w:hanging="70"/>
                    <w:rPr>
                      <w:rFonts w:asciiTheme="minorHAnsi" w:hAnsiTheme="minorHAnsi" w:cstheme="minorHAnsi"/>
                      <w:color w:val="auto"/>
                      <w:sz w:val="22"/>
                      <w:szCs w:val="22"/>
                    </w:rPr>
                  </w:pPr>
                  <w:r w:rsidRPr="00641B0E">
                    <w:rPr>
                      <w:rFonts w:asciiTheme="minorHAnsi" w:hAnsiTheme="minorHAnsi" w:cstheme="minorHAnsi"/>
                      <w:bCs/>
                      <w:color w:val="auto"/>
                      <w:sz w:val="22"/>
                      <w:szCs w:val="22"/>
                    </w:rPr>
                    <w:t>- z</w:t>
                  </w:r>
                  <w:r w:rsidRPr="00641B0E">
                    <w:rPr>
                      <w:rFonts w:asciiTheme="minorHAnsi" w:hAnsiTheme="minorHAnsi" w:cstheme="minorHAnsi"/>
                      <w:color w:val="auto"/>
                      <w:sz w:val="22"/>
                      <w:szCs w:val="22"/>
                    </w:rPr>
                    <w:t>awieszenie osi przedniej i tylnej mechaniczne: resory paraboliczne, amortyzatory teleskopowe, stabilizatory przechyłów.</w:t>
                  </w:r>
                </w:p>
                <w:p w14:paraId="2FFDEFF2" w14:textId="77777777" w:rsidR="00350B93" w:rsidRPr="00641B0E" w:rsidRDefault="00350B93" w:rsidP="00FF4CEC">
                  <w:pPr>
                    <w:pStyle w:val="Default"/>
                    <w:tabs>
                      <w:tab w:val="left" w:pos="496"/>
                    </w:tabs>
                    <w:ind w:left="70" w:hanging="70"/>
                    <w:rPr>
                      <w:rFonts w:asciiTheme="minorHAnsi" w:hAnsiTheme="minorHAnsi" w:cstheme="minorHAnsi"/>
                      <w:color w:val="auto"/>
                      <w:sz w:val="22"/>
                      <w:szCs w:val="22"/>
                    </w:rPr>
                  </w:pPr>
                  <w:r w:rsidRPr="00641B0E">
                    <w:rPr>
                      <w:rFonts w:asciiTheme="minorHAnsi" w:hAnsiTheme="minorHAnsi" w:cstheme="minorHAnsi"/>
                      <w:color w:val="auto"/>
                      <w:sz w:val="22"/>
                      <w:szCs w:val="22"/>
                    </w:rPr>
                    <w:lastRenderedPageBreak/>
                    <w:t>- pojazd wyposażony w dodatkowy hamulec silnikowy</w:t>
                  </w:r>
                </w:p>
                <w:p w14:paraId="3BEADCD3" w14:textId="77777777" w:rsidR="00350B93" w:rsidRPr="00641B0E" w:rsidRDefault="00350B93" w:rsidP="00FF4CEC">
                  <w:pPr>
                    <w:autoSpaceDE w:val="0"/>
                    <w:autoSpaceDN w:val="0"/>
                    <w:adjustRightInd w:val="0"/>
                    <w:spacing w:after="0" w:line="240" w:lineRule="auto"/>
                    <w:rPr>
                      <w:rFonts w:cstheme="minorHAnsi"/>
                    </w:rPr>
                  </w:pPr>
                  <w:r w:rsidRPr="00641B0E">
                    <w:rPr>
                      <w:rFonts w:cstheme="minorHAnsi"/>
                    </w:rPr>
                    <w:t>Samochód wyposażony w silnik o zapłonie samoczynnym , posiadający aktualne normy ochrony środowiska (czystości spalin)  spełniający  normę emisji spalin- min. Euro 6  Zbiornik paliwa min.150 l i mocy min. 211KW</w:t>
                  </w:r>
                </w:p>
                <w:p w14:paraId="3C265030" w14:textId="77777777" w:rsidR="00350B93" w:rsidRPr="00641B0E" w:rsidRDefault="00350B93" w:rsidP="00FF4CEC">
                  <w:pPr>
                    <w:autoSpaceDE w:val="0"/>
                    <w:autoSpaceDN w:val="0"/>
                    <w:adjustRightInd w:val="0"/>
                    <w:spacing w:after="0" w:line="240" w:lineRule="auto"/>
                    <w:rPr>
                      <w:rFonts w:cstheme="minorHAnsi"/>
                    </w:rPr>
                  </w:pPr>
                  <w:r w:rsidRPr="00641B0E">
                    <w:rPr>
                      <w:rFonts w:cstheme="minorHAnsi"/>
                    </w:rPr>
                    <w:t>- kabina pojazdy wyposażona w system niezależnego ogrzewania postojowego, działającego bez konieczności włączania silnika.</w:t>
                  </w:r>
                </w:p>
                <w:p w14:paraId="24DF0A7F" w14:textId="77777777" w:rsidR="00350B93" w:rsidRPr="00641B0E" w:rsidRDefault="00350B93" w:rsidP="00FF4CEC">
                  <w:pPr>
                    <w:autoSpaceDE w:val="0"/>
                    <w:autoSpaceDN w:val="0"/>
                    <w:adjustRightInd w:val="0"/>
                    <w:spacing w:after="0" w:line="240" w:lineRule="auto"/>
                    <w:rPr>
                      <w:rFonts w:cstheme="minorHAnsi"/>
                      <w:strike/>
                    </w:rPr>
                  </w:pPr>
                  <w:r w:rsidRPr="00641B0E">
                    <w:rPr>
                      <w:rFonts w:cstheme="minorHAnsi"/>
                    </w:rPr>
                    <w:t xml:space="preserve">- pełnowymiarowe koło zapasowe  na wyposażeniu pojazdu,  bez mocowania na stałe. </w:t>
                  </w:r>
                </w:p>
                <w:p w14:paraId="1BA26170" w14:textId="77777777" w:rsidR="00350B93" w:rsidRPr="00641B0E" w:rsidRDefault="00350B93" w:rsidP="00FF4CEC">
                  <w:pPr>
                    <w:autoSpaceDE w:val="0"/>
                    <w:autoSpaceDN w:val="0"/>
                    <w:adjustRightInd w:val="0"/>
                    <w:spacing w:after="0" w:line="240" w:lineRule="auto"/>
                    <w:rPr>
                      <w:rFonts w:cstheme="minorHAnsi"/>
                    </w:rPr>
                  </w:pPr>
                  <w:r w:rsidRPr="00641B0E">
                    <w:rPr>
                      <w:rFonts w:cstheme="minorHAnsi"/>
                    </w:rPr>
                    <w:t>- światła do jazdy dziennej załączane po uruchomieniu silnika.</w:t>
                  </w:r>
                </w:p>
                <w:p w14:paraId="3F80BB1D" w14:textId="77777777" w:rsidR="00350B93" w:rsidRPr="00641B0E" w:rsidRDefault="00350B93" w:rsidP="00FF4CEC">
                  <w:pPr>
                    <w:autoSpaceDE w:val="0"/>
                    <w:autoSpaceDN w:val="0"/>
                    <w:adjustRightInd w:val="0"/>
                    <w:spacing w:after="0" w:line="240" w:lineRule="auto"/>
                    <w:rPr>
                      <w:rFonts w:cstheme="minorHAnsi"/>
                    </w:rPr>
                  </w:pPr>
                  <w:r w:rsidRPr="00641B0E">
                    <w:rPr>
                      <w:rFonts w:cstheme="minorHAnsi"/>
                    </w:rPr>
                    <w:t>- osłona przeciwsłoneczna szyby przedniej</w:t>
                  </w:r>
                </w:p>
                <w:p w14:paraId="48970E91" w14:textId="77777777" w:rsidR="00350B93" w:rsidRPr="00641B0E" w:rsidRDefault="00350B93" w:rsidP="00350B93">
                  <w:pPr>
                    <w:autoSpaceDE w:val="0"/>
                    <w:autoSpaceDN w:val="0"/>
                    <w:adjustRightInd w:val="0"/>
                    <w:spacing w:after="0" w:line="240" w:lineRule="auto"/>
                    <w:rPr>
                      <w:rFonts w:cstheme="minorHAnsi"/>
                    </w:rPr>
                  </w:pPr>
                  <w:r w:rsidRPr="00641B0E">
                    <w:rPr>
                      <w:rFonts w:cstheme="minorHAnsi"/>
                    </w:rPr>
                    <w:t>- pojazd wyposażony w dodatkowy wyłącznik prądu w pojeździe, umiejscowiony w kabinie na desce rozdzielczej.</w:t>
                  </w:r>
                </w:p>
                <w:p w14:paraId="6616B201" w14:textId="77777777" w:rsidR="00A3607F" w:rsidRPr="00641B0E" w:rsidRDefault="00A3607F" w:rsidP="00350B93">
                  <w:pPr>
                    <w:autoSpaceDE w:val="0"/>
                    <w:autoSpaceDN w:val="0"/>
                    <w:adjustRightInd w:val="0"/>
                    <w:spacing w:after="0" w:line="240" w:lineRule="auto"/>
                    <w:rPr>
                      <w:rFonts w:cstheme="minorHAnsi"/>
                    </w:rPr>
                  </w:pPr>
                  <w:r w:rsidRPr="00641B0E">
                    <w:rPr>
                      <w:rFonts w:cstheme="minorHAnsi"/>
                    </w:rPr>
                    <w:t>- dodatkowe oświetlenie alarmowe wewnątrz kabiny w kolorze czerwonym, włączane lub wyłączane w czasie akcji.</w:t>
                  </w:r>
                </w:p>
              </w:tc>
              <w:tc>
                <w:tcPr>
                  <w:tcW w:w="10273" w:type="dxa"/>
                </w:tcPr>
                <w:p w14:paraId="0FB7CEB2" w14:textId="77777777" w:rsidR="00350B93" w:rsidRPr="00641B0E" w:rsidRDefault="00350B93" w:rsidP="00350B93">
                  <w:pPr>
                    <w:autoSpaceDE w:val="0"/>
                    <w:autoSpaceDN w:val="0"/>
                    <w:adjustRightInd w:val="0"/>
                    <w:spacing w:after="0" w:line="240" w:lineRule="auto"/>
                    <w:rPr>
                      <w:rFonts w:cstheme="minorHAnsi"/>
                    </w:rPr>
                  </w:pPr>
                </w:p>
                <w:p w14:paraId="19813F95" w14:textId="77777777" w:rsidR="00350B93" w:rsidRPr="00641B0E" w:rsidRDefault="00350B93" w:rsidP="00983EB8">
                  <w:pPr>
                    <w:autoSpaceDE w:val="0"/>
                    <w:autoSpaceDN w:val="0"/>
                    <w:adjustRightInd w:val="0"/>
                    <w:spacing w:after="0" w:line="240" w:lineRule="auto"/>
                    <w:rPr>
                      <w:rFonts w:cstheme="minorHAnsi"/>
                    </w:rPr>
                  </w:pPr>
                </w:p>
              </w:tc>
            </w:tr>
          </w:tbl>
          <w:p w14:paraId="20C4C15E" w14:textId="77777777" w:rsidR="00401D17" w:rsidRPr="00641B0E" w:rsidRDefault="00401D17" w:rsidP="005A1D07">
            <w:pPr>
              <w:rPr>
                <w:rFonts w:cstheme="minorHAnsi"/>
                <w:bCs/>
              </w:rPr>
            </w:pPr>
          </w:p>
        </w:tc>
        <w:tc>
          <w:tcPr>
            <w:tcW w:w="3800" w:type="dxa"/>
            <w:tcBorders>
              <w:left w:val="single" w:sz="4" w:space="0" w:color="auto"/>
              <w:right w:val="single" w:sz="4" w:space="0" w:color="auto"/>
            </w:tcBorders>
            <w:shd w:val="clear" w:color="auto" w:fill="auto"/>
          </w:tcPr>
          <w:tbl>
            <w:tblPr>
              <w:tblW w:w="4449" w:type="dxa"/>
              <w:tblBorders>
                <w:top w:val="nil"/>
                <w:left w:val="nil"/>
                <w:bottom w:val="nil"/>
                <w:right w:val="nil"/>
              </w:tblBorders>
              <w:tblLayout w:type="fixed"/>
              <w:tblLook w:val="0000" w:firstRow="0" w:lastRow="0" w:firstColumn="0" w:lastColumn="0" w:noHBand="0" w:noVBand="0"/>
            </w:tblPr>
            <w:tblGrid>
              <w:gridCol w:w="4449"/>
            </w:tblGrid>
            <w:tr w:rsidR="00401D17" w:rsidRPr="00641B0E" w14:paraId="6943FE94" w14:textId="77777777" w:rsidTr="00E07B36">
              <w:trPr>
                <w:trHeight w:val="205"/>
              </w:trPr>
              <w:tc>
                <w:tcPr>
                  <w:tcW w:w="4449" w:type="dxa"/>
                </w:tcPr>
                <w:p w14:paraId="373AE3DA" w14:textId="77777777" w:rsidR="00401D17" w:rsidRPr="00641B0E" w:rsidRDefault="00401D17" w:rsidP="00064F69">
                  <w:pPr>
                    <w:autoSpaceDE w:val="0"/>
                    <w:autoSpaceDN w:val="0"/>
                    <w:adjustRightInd w:val="0"/>
                    <w:spacing w:after="0" w:line="240" w:lineRule="auto"/>
                    <w:rPr>
                      <w:rFonts w:cstheme="minorHAnsi"/>
                    </w:rPr>
                  </w:pPr>
                </w:p>
              </w:tc>
            </w:tr>
          </w:tbl>
          <w:p w14:paraId="708A728B" w14:textId="709C4954" w:rsidR="00401D17" w:rsidRPr="00641B0E" w:rsidRDefault="00D06E07" w:rsidP="005A1D07">
            <w:pPr>
              <w:rPr>
                <w:rFonts w:cstheme="minorHAnsi"/>
                <w:b/>
              </w:rPr>
            </w:pPr>
            <w:r w:rsidRPr="00641B0E">
              <w:rPr>
                <w:rFonts w:cstheme="minorHAnsi"/>
                <w:b/>
              </w:rPr>
              <w:t>Spełnia/nie spełnia</w:t>
            </w:r>
          </w:p>
        </w:tc>
      </w:tr>
      <w:tr w:rsidR="00983EB8" w:rsidRPr="00641B0E" w14:paraId="28F8CA95" w14:textId="77777777" w:rsidTr="004E50E5">
        <w:trPr>
          <w:trHeight w:val="109"/>
        </w:trPr>
        <w:tc>
          <w:tcPr>
            <w:tcW w:w="851" w:type="dxa"/>
            <w:tcBorders>
              <w:left w:val="single" w:sz="4" w:space="0" w:color="auto"/>
              <w:right w:val="single" w:sz="4" w:space="0" w:color="auto"/>
            </w:tcBorders>
            <w:shd w:val="clear" w:color="auto" w:fill="auto"/>
          </w:tcPr>
          <w:p w14:paraId="18F5D6BF" w14:textId="77777777" w:rsidR="00983EB8" w:rsidRPr="00641B0E" w:rsidRDefault="00983EB8" w:rsidP="005A1D07">
            <w:pPr>
              <w:jc w:val="center"/>
              <w:rPr>
                <w:rFonts w:cstheme="minorHAnsi"/>
              </w:rPr>
            </w:pPr>
            <w:r w:rsidRPr="00641B0E">
              <w:rPr>
                <w:rFonts w:cstheme="minorHAnsi"/>
              </w:rPr>
              <w:t>2.7</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A3C2B77" w14:textId="77777777" w:rsidR="00983EB8" w:rsidRPr="00641B0E" w:rsidRDefault="00983EB8" w:rsidP="00D53B1C">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xml:space="preserve">Pojazd wyposażony w tylny zderzak lub urządzenie ochronne, zabezpieczające przed wjechaniem pod niego innego pojazdu, oraz w </w:t>
            </w:r>
            <w:r w:rsidR="00350B93" w:rsidRPr="00641B0E">
              <w:rPr>
                <w:rFonts w:asciiTheme="minorHAnsi" w:hAnsiTheme="minorHAnsi" w:cstheme="minorHAnsi"/>
                <w:sz w:val="22"/>
                <w:szCs w:val="22"/>
              </w:rPr>
              <w:t>kamerę cofania z min. 6</w:t>
            </w:r>
            <w:r w:rsidRPr="00641B0E">
              <w:rPr>
                <w:rFonts w:asciiTheme="minorHAnsi" w:hAnsiTheme="minorHAnsi" w:cstheme="minorHAnsi"/>
                <w:sz w:val="22"/>
                <w:szCs w:val="22"/>
              </w:rPr>
              <w:t xml:space="preserve"> calowym monitorem z załączeniem kamery zarówno z biegiem wstecznym oraz ręczne w dowolnym momencie.</w:t>
            </w:r>
          </w:p>
        </w:tc>
        <w:tc>
          <w:tcPr>
            <w:tcW w:w="3800" w:type="dxa"/>
            <w:tcBorders>
              <w:left w:val="single" w:sz="4" w:space="0" w:color="auto"/>
              <w:right w:val="single" w:sz="4" w:space="0" w:color="auto"/>
            </w:tcBorders>
            <w:shd w:val="clear" w:color="auto" w:fill="auto"/>
          </w:tcPr>
          <w:p w14:paraId="615C320B" w14:textId="36B612CD" w:rsidR="00983EB8" w:rsidRPr="00641B0E" w:rsidRDefault="00D06E07" w:rsidP="005A1D07">
            <w:pPr>
              <w:rPr>
                <w:rFonts w:cstheme="minorHAnsi"/>
                <w:b/>
              </w:rPr>
            </w:pPr>
            <w:r w:rsidRPr="00641B0E">
              <w:rPr>
                <w:rFonts w:cstheme="minorHAnsi"/>
                <w:b/>
              </w:rPr>
              <w:t>Spełnia/nie spełnia</w:t>
            </w:r>
          </w:p>
        </w:tc>
      </w:tr>
      <w:tr w:rsidR="00983EB8" w:rsidRPr="00641B0E" w14:paraId="19D38810" w14:textId="77777777" w:rsidTr="004E50E5">
        <w:trPr>
          <w:trHeight w:val="109"/>
        </w:trPr>
        <w:tc>
          <w:tcPr>
            <w:tcW w:w="851" w:type="dxa"/>
            <w:tcBorders>
              <w:left w:val="single" w:sz="4" w:space="0" w:color="auto"/>
              <w:right w:val="single" w:sz="4" w:space="0" w:color="auto"/>
            </w:tcBorders>
            <w:shd w:val="clear" w:color="auto" w:fill="auto"/>
          </w:tcPr>
          <w:p w14:paraId="6B806FE5" w14:textId="77777777" w:rsidR="00983EB8" w:rsidRPr="00641B0E" w:rsidRDefault="00983EB8" w:rsidP="005A1D07">
            <w:pPr>
              <w:jc w:val="center"/>
              <w:rPr>
                <w:rFonts w:cstheme="minorHAnsi"/>
              </w:rPr>
            </w:pPr>
            <w:r w:rsidRPr="00641B0E">
              <w:rPr>
                <w:rFonts w:cstheme="minorHAnsi"/>
              </w:rPr>
              <w:t>2.8</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951A61E" w14:textId="77777777" w:rsidR="00983EB8" w:rsidRPr="00641B0E" w:rsidRDefault="00983EB8" w:rsidP="00983EB8">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Kabina czterodrzwiowa, jednomodułowa, 6-osobowa z układem siedzeń 1+1+4, usytuowanych przodem do kierunku jazdy. </w:t>
            </w:r>
          </w:p>
          <w:p w14:paraId="0C5EA58B" w14:textId="77777777" w:rsidR="00983EB8" w:rsidRPr="00641B0E" w:rsidRDefault="00983EB8" w:rsidP="00983EB8">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Wszystkie miejsca wyposażone w bezwładnościowe pasy bezpieczeństwa.</w:t>
            </w:r>
          </w:p>
          <w:p w14:paraId="26017467"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xml:space="preserve">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 Pozostałe dwa uchwyty do aparatów dla dowódcy i kierowcy zamocowane w zabudowie pojazdu lub kabinie. W przypadku mocowania aparatów w zabudowie, muszą być one na stelażu umożliwiającym samodzielne zakładanie aparatów bez zdejmowania ich ze stelaża.  </w:t>
            </w:r>
          </w:p>
          <w:p w14:paraId="20DB6205" w14:textId="77777777" w:rsidR="00983EB8" w:rsidRPr="00641B0E" w:rsidRDefault="00983EB8" w:rsidP="00983EB8">
            <w:pPr>
              <w:pStyle w:val="Tekstpodstawowy"/>
              <w:ind w:left="357" w:hanging="357"/>
              <w:jc w:val="left"/>
              <w:rPr>
                <w:rFonts w:asciiTheme="minorHAnsi" w:hAnsiTheme="minorHAnsi" w:cstheme="minorHAnsi"/>
                <w:sz w:val="22"/>
                <w:szCs w:val="22"/>
              </w:rPr>
            </w:pPr>
            <w:r w:rsidRPr="00641B0E">
              <w:rPr>
                <w:rFonts w:asciiTheme="minorHAnsi" w:hAnsiTheme="minorHAnsi" w:cstheme="minorHAnsi"/>
                <w:sz w:val="22"/>
                <w:szCs w:val="22"/>
              </w:rPr>
              <w:t>Kabina wyposażona w centralny zamek, klimatyzację i niezależne ogrzewanie kabiny przy wyłączonym silniku.</w:t>
            </w:r>
          </w:p>
          <w:p w14:paraId="1B4C220D"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Dodatkowo wymaga się</w:t>
            </w:r>
          </w:p>
          <w:p w14:paraId="52C30418"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elektrycznie sterowane szyby po stronie kierowcy i dowódcy oraz w części załogowej</w:t>
            </w:r>
          </w:p>
          <w:p w14:paraId="1E80EF7A"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elektrycznie sterowane lusterka główne  po stronie kierowcy i dowódcy</w:t>
            </w:r>
          </w:p>
          <w:p w14:paraId="536FDE3B"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 listwy z oświetleniem typu LED umieszczone obustronnie, nad drzwiami wyjściowymi do kabiny załogi</w:t>
            </w:r>
          </w:p>
          <w:p w14:paraId="05AD5F25" w14:textId="77777777" w:rsidR="00983EB8" w:rsidRPr="00641B0E" w:rsidRDefault="00983EB8" w:rsidP="00983EB8">
            <w:pPr>
              <w:pStyle w:val="Tekstpodstawowy"/>
              <w:jc w:val="left"/>
              <w:rPr>
                <w:rFonts w:asciiTheme="minorHAnsi" w:hAnsiTheme="minorHAnsi" w:cstheme="minorHAnsi"/>
                <w:spacing w:val="-1"/>
                <w:sz w:val="22"/>
                <w:szCs w:val="22"/>
              </w:rPr>
            </w:pPr>
            <w:r w:rsidRPr="00641B0E">
              <w:rPr>
                <w:rFonts w:asciiTheme="minorHAnsi" w:hAnsiTheme="minorHAnsi" w:cstheme="minorHAnsi"/>
                <w:sz w:val="22"/>
                <w:szCs w:val="22"/>
              </w:rPr>
              <w:t xml:space="preserve">- schowek pod siedzeniami w tylnej części kabiny, siedzisko z </w:t>
            </w:r>
            <w:r w:rsidRPr="00641B0E">
              <w:rPr>
                <w:rFonts w:asciiTheme="minorHAnsi" w:hAnsiTheme="minorHAnsi" w:cstheme="minorHAnsi"/>
                <w:spacing w:val="-1"/>
                <w:sz w:val="22"/>
                <w:szCs w:val="22"/>
              </w:rPr>
              <w:t>siłownikiem podtrzymującym je w pozycji otwartej</w:t>
            </w:r>
          </w:p>
          <w:p w14:paraId="6727BC85"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pacing w:val="-1"/>
                <w:sz w:val="22"/>
                <w:szCs w:val="22"/>
              </w:rPr>
              <w:t>- wywietrznik dachowy</w:t>
            </w:r>
          </w:p>
          <w:p w14:paraId="7A782F5A"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pacing w:val="-1"/>
                <w:sz w:val="22"/>
                <w:szCs w:val="22"/>
              </w:rPr>
              <w:t>- p</w:t>
            </w:r>
            <w:r w:rsidRPr="00641B0E">
              <w:rPr>
                <w:rFonts w:asciiTheme="minorHAnsi" w:hAnsiTheme="minorHAnsi" w:cstheme="minorHAnsi"/>
                <w:sz w:val="22"/>
                <w:szCs w:val="22"/>
              </w:rPr>
              <w:t xml:space="preserve">rzestrzeń pomiędzy maksymalnie odsuniętym do tyłu fotelem kierowcy lub dowódcy a tylną ścianą  kabiny   </w:t>
            </w:r>
          </w:p>
          <w:p w14:paraId="6FBD8541" w14:textId="77777777" w:rsidR="00983EB8" w:rsidRPr="00641B0E" w:rsidRDefault="00983EB8" w:rsidP="00983EB8">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zespolonej mi</w:t>
            </w:r>
            <w:r w:rsidR="00350B93" w:rsidRPr="00641B0E">
              <w:rPr>
                <w:rFonts w:asciiTheme="minorHAnsi" w:hAnsiTheme="minorHAnsi" w:cstheme="minorHAnsi"/>
                <w:sz w:val="22"/>
                <w:szCs w:val="22"/>
              </w:rPr>
              <w:t>nimum 16</w:t>
            </w:r>
            <w:r w:rsidRPr="00641B0E">
              <w:rPr>
                <w:rFonts w:asciiTheme="minorHAnsi" w:hAnsiTheme="minorHAnsi" w:cstheme="minorHAnsi"/>
                <w:sz w:val="22"/>
                <w:szCs w:val="22"/>
              </w:rPr>
              <w:t>00mm</w:t>
            </w:r>
          </w:p>
          <w:p w14:paraId="54AE0EAA" w14:textId="5475F6DD" w:rsidR="00D06E07" w:rsidRPr="00641B0E" w:rsidRDefault="00983EB8" w:rsidP="005D288C">
            <w:pPr>
              <w:spacing w:after="0"/>
              <w:rPr>
                <w:rFonts w:cstheme="minorHAnsi"/>
              </w:rPr>
            </w:pPr>
            <w:r w:rsidRPr="00641B0E">
              <w:rPr>
                <w:rFonts w:cstheme="minorHAnsi"/>
              </w:rPr>
              <w:t>- fotel dla kierowcy z pneumatyczną regulacją wysokości, oraz ciężaru ciała</w:t>
            </w:r>
            <w:r w:rsidR="00C54853">
              <w:rPr>
                <w:rFonts w:cstheme="minorHAnsi"/>
              </w:rPr>
              <w:t xml:space="preserve">. </w:t>
            </w:r>
            <w:r w:rsidR="00D06E07" w:rsidRPr="00641B0E">
              <w:rPr>
                <w:rFonts w:cstheme="minorHAnsi"/>
              </w:rPr>
              <w:t xml:space="preserve"> </w:t>
            </w:r>
          </w:p>
        </w:tc>
        <w:tc>
          <w:tcPr>
            <w:tcW w:w="3800" w:type="dxa"/>
            <w:tcBorders>
              <w:left w:val="single" w:sz="4" w:space="0" w:color="auto"/>
              <w:right w:val="single" w:sz="4" w:space="0" w:color="auto"/>
            </w:tcBorders>
            <w:shd w:val="clear" w:color="auto" w:fill="auto"/>
          </w:tcPr>
          <w:p w14:paraId="347579EF" w14:textId="01FC22E9" w:rsidR="00983EB8" w:rsidRPr="00641B0E" w:rsidRDefault="00D06E07" w:rsidP="005A1D07">
            <w:pPr>
              <w:rPr>
                <w:rFonts w:cstheme="minorHAnsi"/>
                <w:b/>
              </w:rPr>
            </w:pPr>
            <w:r w:rsidRPr="00641B0E">
              <w:rPr>
                <w:rFonts w:cstheme="minorHAnsi"/>
                <w:b/>
              </w:rPr>
              <w:t>Spełnia/nie spełnia</w:t>
            </w:r>
          </w:p>
        </w:tc>
      </w:tr>
      <w:tr w:rsidR="00983EB8" w:rsidRPr="00641B0E" w14:paraId="08F4B980" w14:textId="77777777" w:rsidTr="004E50E5">
        <w:trPr>
          <w:trHeight w:val="109"/>
        </w:trPr>
        <w:tc>
          <w:tcPr>
            <w:tcW w:w="851" w:type="dxa"/>
            <w:tcBorders>
              <w:left w:val="single" w:sz="4" w:space="0" w:color="auto"/>
              <w:right w:val="single" w:sz="4" w:space="0" w:color="auto"/>
            </w:tcBorders>
            <w:shd w:val="clear" w:color="auto" w:fill="auto"/>
          </w:tcPr>
          <w:p w14:paraId="6317972A" w14:textId="77777777" w:rsidR="00983EB8" w:rsidRPr="00641B0E" w:rsidRDefault="00983EB8" w:rsidP="005A1D07">
            <w:pPr>
              <w:jc w:val="center"/>
              <w:rPr>
                <w:rFonts w:cstheme="minorHAnsi"/>
              </w:rPr>
            </w:pPr>
            <w:r w:rsidRPr="00641B0E">
              <w:rPr>
                <w:rFonts w:cstheme="minorHAnsi"/>
              </w:rPr>
              <w:lastRenderedPageBreak/>
              <w:t>2.9</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1B0F1FCB" w14:textId="77777777" w:rsidR="00983EB8" w:rsidRPr="00641B0E" w:rsidRDefault="00983EB8" w:rsidP="00983EB8">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W kabinie kierowcy zamontowane radio samochodowe z odtwarzaczem oraz radiotelefon przewoźny spełniający minimalne wymagania techniczno-funkcjonalne określone w załączniku nr 2 do instrukcji stanowiącej załącznik do rozkazu nr 4 Komendanta Głównego PSP z dnia 9 czerwca 2009 r. w sprawie wprowadzenia nowych zasad organizacji łączności w sieciach radiowych UKF Państwowej Straży Pożarnej (Dz. Urz. KG PSP Nr 1 z 2009 r. poz. 16) Samochód wyposażony w instalację antenową wraz z anteną. Radiotelefon z dodatkowym głośnikiem i mikrofonem w przedziale pracy autopompy. Radiotelefon zasilany oddzielną przetwornicą napięcia. </w:t>
            </w:r>
          </w:p>
          <w:p w14:paraId="2E437A0D" w14:textId="77777777" w:rsidR="00983EB8" w:rsidRPr="00641B0E" w:rsidRDefault="00983EB8" w:rsidP="00983EB8">
            <w:pPr>
              <w:spacing w:after="0"/>
              <w:rPr>
                <w:rFonts w:cstheme="minorHAnsi"/>
              </w:rPr>
            </w:pPr>
            <w:r w:rsidRPr="00641B0E">
              <w:rPr>
                <w:rFonts w:cstheme="minorHAnsi"/>
              </w:rPr>
              <w:t>Dodatkowe urządzenia  zamontowane w kabinie:</w:t>
            </w:r>
          </w:p>
          <w:p w14:paraId="6DAE0D40" w14:textId="77777777" w:rsidR="00983EB8" w:rsidRPr="00641B0E" w:rsidRDefault="00983EB8" w:rsidP="00983EB8">
            <w:pPr>
              <w:numPr>
                <w:ilvl w:val="0"/>
                <w:numId w:val="31"/>
              </w:numPr>
              <w:spacing w:after="0" w:line="240" w:lineRule="auto"/>
              <w:rPr>
                <w:rFonts w:cstheme="minorHAnsi"/>
              </w:rPr>
            </w:pPr>
            <w:r w:rsidRPr="00641B0E">
              <w:rPr>
                <w:rFonts w:cstheme="minorHAnsi"/>
              </w:rPr>
              <w:t>sygnalizacja otwarcia żaluzji skrytek i podestów, z alarmem świetlnym, słownym</w:t>
            </w:r>
          </w:p>
          <w:p w14:paraId="493F49DC" w14:textId="77777777" w:rsidR="00983EB8" w:rsidRPr="00641B0E" w:rsidRDefault="00983EB8" w:rsidP="00983EB8">
            <w:pPr>
              <w:pStyle w:val="Standard"/>
              <w:numPr>
                <w:ilvl w:val="0"/>
                <w:numId w:val="31"/>
              </w:numPr>
              <w:rPr>
                <w:rFonts w:asciiTheme="minorHAnsi" w:hAnsiTheme="minorHAnsi" w:cstheme="minorHAnsi"/>
                <w:bCs/>
                <w:sz w:val="22"/>
                <w:szCs w:val="22"/>
              </w:rPr>
            </w:pPr>
            <w:r w:rsidRPr="00641B0E">
              <w:rPr>
                <w:rFonts w:asciiTheme="minorHAnsi" w:hAnsiTheme="minorHAnsi" w:cstheme="minorHAnsi"/>
                <w:bCs/>
                <w:sz w:val="22"/>
                <w:szCs w:val="22"/>
              </w:rPr>
              <w:t>sygnalizacja informująca o wysunięciu masztu,</w:t>
            </w:r>
            <w:r w:rsidRPr="00641B0E">
              <w:rPr>
                <w:rFonts w:asciiTheme="minorHAnsi" w:hAnsiTheme="minorHAnsi" w:cstheme="minorHAnsi"/>
                <w:sz w:val="22"/>
                <w:szCs w:val="22"/>
              </w:rPr>
              <w:t xml:space="preserve"> z alarmem świetlnym, słownym</w:t>
            </w:r>
          </w:p>
          <w:p w14:paraId="1C014F45" w14:textId="77777777" w:rsidR="00983EB8" w:rsidRPr="00641B0E" w:rsidRDefault="00983EB8" w:rsidP="00983EB8">
            <w:pPr>
              <w:pStyle w:val="Standard"/>
              <w:numPr>
                <w:ilvl w:val="0"/>
                <w:numId w:val="31"/>
              </w:numPr>
              <w:rPr>
                <w:rFonts w:asciiTheme="minorHAnsi" w:hAnsiTheme="minorHAnsi" w:cstheme="minorHAnsi"/>
                <w:sz w:val="22"/>
                <w:szCs w:val="22"/>
              </w:rPr>
            </w:pPr>
            <w:r w:rsidRPr="00641B0E">
              <w:rPr>
                <w:rFonts w:asciiTheme="minorHAnsi" w:hAnsiTheme="minorHAnsi" w:cstheme="minorHAnsi"/>
                <w:sz w:val="22"/>
                <w:szCs w:val="22"/>
              </w:rPr>
              <w:t>zamawiający wymaga alarmu słownego o treści: „otwarte żaluzje”, „otwarte podesty”,  „wysunięty maszt”</w:t>
            </w:r>
          </w:p>
          <w:p w14:paraId="794AD571" w14:textId="77777777" w:rsidR="00983EB8" w:rsidRPr="00641B0E" w:rsidRDefault="00983EB8" w:rsidP="00983EB8">
            <w:pPr>
              <w:pStyle w:val="Standard"/>
              <w:numPr>
                <w:ilvl w:val="0"/>
                <w:numId w:val="31"/>
              </w:numPr>
              <w:rPr>
                <w:rFonts w:asciiTheme="minorHAnsi" w:hAnsiTheme="minorHAnsi" w:cstheme="minorHAnsi"/>
                <w:sz w:val="22"/>
                <w:szCs w:val="22"/>
              </w:rPr>
            </w:pPr>
            <w:r w:rsidRPr="00641B0E">
              <w:rPr>
                <w:rFonts w:asciiTheme="minorHAnsi" w:hAnsiTheme="minorHAnsi" w:cstheme="minorHAnsi"/>
                <w:bCs/>
                <w:sz w:val="22"/>
                <w:szCs w:val="22"/>
              </w:rPr>
              <w:t>sygnalizacja załączonego gniazda ładowania</w:t>
            </w:r>
            <w:r w:rsidRPr="00641B0E">
              <w:rPr>
                <w:rFonts w:asciiTheme="minorHAnsi" w:hAnsiTheme="minorHAnsi" w:cstheme="minorHAnsi"/>
                <w:sz w:val="22"/>
                <w:szCs w:val="22"/>
              </w:rPr>
              <w:t xml:space="preserve"> i stan naładowania akumulatorów główny wyłącznik oświetlenia skrytek</w:t>
            </w:r>
          </w:p>
          <w:p w14:paraId="46EB45EA" w14:textId="77777777" w:rsidR="00983EB8" w:rsidRPr="00641B0E" w:rsidRDefault="00983EB8" w:rsidP="00983EB8">
            <w:pPr>
              <w:numPr>
                <w:ilvl w:val="0"/>
                <w:numId w:val="31"/>
              </w:numPr>
              <w:spacing w:after="0" w:line="240" w:lineRule="auto"/>
              <w:rPr>
                <w:rFonts w:cstheme="minorHAnsi"/>
                <w:bCs/>
              </w:rPr>
            </w:pPr>
            <w:r w:rsidRPr="00641B0E">
              <w:rPr>
                <w:rFonts w:cstheme="minorHAnsi"/>
              </w:rPr>
              <w:t xml:space="preserve">sterowanie zraszaczami  </w:t>
            </w:r>
          </w:p>
          <w:p w14:paraId="4AE5F135" w14:textId="77777777" w:rsidR="00983EB8" w:rsidRPr="00641B0E" w:rsidRDefault="00983EB8" w:rsidP="00983EB8">
            <w:pPr>
              <w:numPr>
                <w:ilvl w:val="0"/>
                <w:numId w:val="31"/>
              </w:numPr>
              <w:spacing w:after="0" w:line="240" w:lineRule="auto"/>
              <w:rPr>
                <w:rFonts w:cstheme="minorHAnsi"/>
                <w:bCs/>
              </w:rPr>
            </w:pPr>
            <w:r w:rsidRPr="00641B0E">
              <w:rPr>
                <w:rFonts w:cstheme="minorHAnsi"/>
                <w:bCs/>
              </w:rPr>
              <w:t>sterowanie niezależnym ogrzewaniem kabiny i przedziału  pracy autopompy</w:t>
            </w:r>
          </w:p>
          <w:p w14:paraId="726357DE" w14:textId="77777777" w:rsidR="00983EB8" w:rsidRPr="00641B0E" w:rsidRDefault="00983EB8" w:rsidP="00983EB8">
            <w:pPr>
              <w:numPr>
                <w:ilvl w:val="0"/>
                <w:numId w:val="31"/>
              </w:numPr>
              <w:spacing w:after="0" w:line="240" w:lineRule="atLeast"/>
              <w:rPr>
                <w:rFonts w:cstheme="minorHAnsi"/>
              </w:rPr>
            </w:pPr>
            <w:r w:rsidRPr="00641B0E">
              <w:rPr>
                <w:rFonts w:cstheme="minorHAnsi"/>
              </w:rPr>
              <w:t>kontrolka włączenia autopompy</w:t>
            </w:r>
          </w:p>
          <w:p w14:paraId="682EC2C7" w14:textId="77777777" w:rsidR="00983EB8" w:rsidRPr="00641B0E" w:rsidRDefault="00983EB8" w:rsidP="00983EB8">
            <w:pPr>
              <w:numPr>
                <w:ilvl w:val="0"/>
                <w:numId w:val="31"/>
              </w:numPr>
              <w:spacing w:after="0" w:line="240" w:lineRule="atLeast"/>
              <w:rPr>
                <w:rFonts w:cstheme="minorHAnsi"/>
              </w:rPr>
            </w:pPr>
            <w:r w:rsidRPr="00641B0E">
              <w:rPr>
                <w:rFonts w:cstheme="minorHAnsi"/>
              </w:rPr>
              <w:t>wskaźnik poziomu wody w zbiorniku</w:t>
            </w:r>
          </w:p>
          <w:p w14:paraId="64F3321E" w14:textId="77777777" w:rsidR="00983EB8" w:rsidRPr="00641B0E" w:rsidRDefault="00983EB8" w:rsidP="00983EB8">
            <w:pPr>
              <w:numPr>
                <w:ilvl w:val="0"/>
                <w:numId w:val="31"/>
              </w:numPr>
              <w:spacing w:after="0" w:line="240" w:lineRule="atLeast"/>
              <w:rPr>
                <w:rFonts w:cstheme="minorHAnsi"/>
              </w:rPr>
            </w:pPr>
            <w:r w:rsidRPr="00641B0E">
              <w:rPr>
                <w:rFonts w:cstheme="minorHAnsi"/>
              </w:rPr>
              <w:t>wskaźnik poziomu środka pianotwórczego w zbiorniku</w:t>
            </w:r>
          </w:p>
          <w:p w14:paraId="60D6A354" w14:textId="77777777" w:rsidR="0099033F" w:rsidRPr="00641B0E" w:rsidRDefault="00983EB8" w:rsidP="00983EB8">
            <w:pPr>
              <w:numPr>
                <w:ilvl w:val="0"/>
                <w:numId w:val="31"/>
              </w:numPr>
              <w:spacing w:after="0" w:line="240" w:lineRule="atLeast"/>
              <w:rPr>
                <w:rFonts w:cstheme="minorHAnsi"/>
              </w:rPr>
            </w:pPr>
            <w:r w:rsidRPr="00641B0E">
              <w:rPr>
                <w:rFonts w:cstheme="minorHAnsi"/>
              </w:rPr>
              <w:t>wskaźnik  niskiego  ciśnienia</w:t>
            </w:r>
          </w:p>
          <w:p w14:paraId="2544C614" w14:textId="77777777" w:rsidR="00983EB8" w:rsidRPr="00641B0E" w:rsidRDefault="00983EB8" w:rsidP="00983EB8">
            <w:pPr>
              <w:numPr>
                <w:ilvl w:val="0"/>
                <w:numId w:val="31"/>
              </w:numPr>
              <w:spacing w:after="0" w:line="240" w:lineRule="atLeast"/>
              <w:rPr>
                <w:rFonts w:cstheme="minorHAnsi"/>
              </w:rPr>
            </w:pPr>
            <w:r w:rsidRPr="00641B0E">
              <w:rPr>
                <w:rFonts w:cstheme="minorHAnsi"/>
              </w:rPr>
              <w:t>wskaźnik  wysokiego  ciśnienia</w:t>
            </w:r>
          </w:p>
        </w:tc>
        <w:tc>
          <w:tcPr>
            <w:tcW w:w="3800" w:type="dxa"/>
            <w:tcBorders>
              <w:left w:val="single" w:sz="4" w:space="0" w:color="auto"/>
              <w:right w:val="single" w:sz="4" w:space="0" w:color="auto"/>
            </w:tcBorders>
            <w:shd w:val="clear" w:color="auto" w:fill="auto"/>
          </w:tcPr>
          <w:p w14:paraId="5A6FAAB5" w14:textId="40D3EF5B" w:rsidR="00983EB8" w:rsidRPr="00641B0E" w:rsidRDefault="00D06E07" w:rsidP="005A1D07">
            <w:pPr>
              <w:rPr>
                <w:rFonts w:cstheme="minorHAnsi"/>
                <w:b/>
              </w:rPr>
            </w:pPr>
            <w:r w:rsidRPr="00641B0E">
              <w:rPr>
                <w:rFonts w:cstheme="minorHAnsi"/>
                <w:b/>
              </w:rPr>
              <w:t>Spełnia/nie spełnia</w:t>
            </w:r>
          </w:p>
        </w:tc>
      </w:tr>
      <w:tr w:rsidR="00401D17" w:rsidRPr="00641B0E" w14:paraId="2D040F76" w14:textId="77777777" w:rsidTr="004E50E5">
        <w:trPr>
          <w:trHeight w:val="109"/>
        </w:trPr>
        <w:tc>
          <w:tcPr>
            <w:tcW w:w="851" w:type="dxa"/>
            <w:tcBorders>
              <w:left w:val="single" w:sz="4" w:space="0" w:color="auto"/>
              <w:right w:val="single" w:sz="4" w:space="0" w:color="auto"/>
            </w:tcBorders>
            <w:shd w:val="clear" w:color="auto" w:fill="auto"/>
          </w:tcPr>
          <w:p w14:paraId="2F7D0B83" w14:textId="77777777" w:rsidR="00401D17" w:rsidRPr="00641B0E" w:rsidRDefault="0099033F" w:rsidP="005A1D07">
            <w:pPr>
              <w:jc w:val="center"/>
              <w:rPr>
                <w:rFonts w:cstheme="minorHAnsi"/>
              </w:rPr>
            </w:pPr>
            <w:r w:rsidRPr="00641B0E">
              <w:rPr>
                <w:rFonts w:cstheme="minorHAnsi"/>
              </w:rPr>
              <w:t>2.10</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6B2F7A47" w14:textId="77777777" w:rsidR="00401D17" w:rsidRPr="00641B0E" w:rsidRDefault="0099033F" w:rsidP="00D53B1C">
            <w:pPr>
              <w:pStyle w:val="Tekstpodstawowy"/>
              <w:jc w:val="left"/>
              <w:rPr>
                <w:rFonts w:asciiTheme="minorHAnsi" w:hAnsiTheme="minorHAnsi" w:cstheme="minorHAnsi"/>
                <w:sz w:val="22"/>
                <w:szCs w:val="22"/>
              </w:rPr>
            </w:pPr>
            <w:r w:rsidRPr="00641B0E">
              <w:rPr>
                <w:rFonts w:asciiTheme="minorHAnsi" w:hAnsiTheme="minorHAnsi" w:cstheme="minorHAnsi"/>
                <w:sz w:val="22"/>
                <w:szCs w:val="22"/>
              </w:rPr>
              <w:t>Maksymalna wysokość całkowita pojazdu nie może przekroczyć 3350 mm</w:t>
            </w:r>
          </w:p>
        </w:tc>
        <w:tc>
          <w:tcPr>
            <w:tcW w:w="3800" w:type="dxa"/>
            <w:tcBorders>
              <w:left w:val="single" w:sz="4" w:space="0" w:color="auto"/>
              <w:right w:val="single" w:sz="4" w:space="0" w:color="auto"/>
            </w:tcBorders>
            <w:shd w:val="clear" w:color="auto" w:fill="auto"/>
          </w:tcPr>
          <w:p w14:paraId="1772DFE5" w14:textId="1D923E12" w:rsidR="00401D17" w:rsidRPr="00641B0E" w:rsidRDefault="00D06E07" w:rsidP="005A1D07">
            <w:pPr>
              <w:rPr>
                <w:rFonts w:cstheme="minorHAnsi"/>
                <w:b/>
              </w:rPr>
            </w:pPr>
            <w:r w:rsidRPr="00641B0E">
              <w:rPr>
                <w:rFonts w:cstheme="minorHAnsi"/>
                <w:b/>
              </w:rPr>
              <w:t>Spełnia/nie spełnia</w:t>
            </w:r>
          </w:p>
        </w:tc>
      </w:tr>
      <w:tr w:rsidR="0099033F" w:rsidRPr="00641B0E" w14:paraId="03EBDCAF" w14:textId="77777777" w:rsidTr="004E50E5">
        <w:trPr>
          <w:trHeight w:val="183"/>
        </w:trPr>
        <w:tc>
          <w:tcPr>
            <w:tcW w:w="851" w:type="dxa"/>
            <w:tcBorders>
              <w:left w:val="single" w:sz="4" w:space="0" w:color="auto"/>
              <w:right w:val="single" w:sz="4" w:space="0" w:color="auto"/>
            </w:tcBorders>
            <w:shd w:val="clear" w:color="auto" w:fill="auto"/>
          </w:tcPr>
          <w:p w14:paraId="0FD1EF59" w14:textId="77777777" w:rsidR="0099033F" w:rsidRPr="00641B0E" w:rsidRDefault="0099033F" w:rsidP="005A1D07">
            <w:pPr>
              <w:jc w:val="center"/>
              <w:rPr>
                <w:rFonts w:cstheme="minorHAnsi"/>
              </w:rPr>
            </w:pPr>
            <w:r w:rsidRPr="00641B0E">
              <w:rPr>
                <w:rFonts w:cstheme="minorHAnsi"/>
              </w:rPr>
              <w:t>2.11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3D7D5C5" w14:textId="77777777" w:rsidR="0099033F" w:rsidRPr="00641B0E" w:rsidRDefault="0099033F" w:rsidP="001E10D0">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 Ładowarka zamontowana na samochodzie.</w:t>
            </w:r>
          </w:p>
        </w:tc>
        <w:tc>
          <w:tcPr>
            <w:tcW w:w="3800" w:type="dxa"/>
            <w:tcBorders>
              <w:left w:val="single" w:sz="4" w:space="0" w:color="auto"/>
              <w:right w:val="single" w:sz="4" w:space="0" w:color="auto"/>
            </w:tcBorders>
            <w:shd w:val="clear" w:color="auto" w:fill="auto"/>
          </w:tcPr>
          <w:p w14:paraId="0A308F08" w14:textId="0E63F203" w:rsidR="0099033F" w:rsidRPr="00641B0E" w:rsidRDefault="00D06E07" w:rsidP="005A1D07">
            <w:pPr>
              <w:rPr>
                <w:rFonts w:cstheme="minorHAnsi"/>
                <w:b/>
              </w:rPr>
            </w:pPr>
            <w:r w:rsidRPr="00641B0E">
              <w:rPr>
                <w:rFonts w:cstheme="minorHAnsi"/>
                <w:b/>
              </w:rPr>
              <w:t>Spełnia/nie spełnia</w:t>
            </w:r>
          </w:p>
        </w:tc>
      </w:tr>
      <w:tr w:rsidR="0099033F" w:rsidRPr="00641B0E" w14:paraId="693C39F0" w14:textId="77777777" w:rsidTr="004E50E5">
        <w:trPr>
          <w:trHeight w:val="183"/>
        </w:trPr>
        <w:tc>
          <w:tcPr>
            <w:tcW w:w="851" w:type="dxa"/>
            <w:tcBorders>
              <w:left w:val="single" w:sz="4" w:space="0" w:color="auto"/>
              <w:right w:val="single" w:sz="4" w:space="0" w:color="auto"/>
            </w:tcBorders>
            <w:shd w:val="clear" w:color="auto" w:fill="auto"/>
          </w:tcPr>
          <w:p w14:paraId="0A7DD096" w14:textId="77777777" w:rsidR="0099033F" w:rsidRPr="00641B0E" w:rsidRDefault="0099033F" w:rsidP="005A1D07">
            <w:pPr>
              <w:jc w:val="center"/>
              <w:rPr>
                <w:rFonts w:cstheme="minorHAnsi"/>
              </w:rPr>
            </w:pPr>
            <w:r w:rsidRPr="00641B0E">
              <w:rPr>
                <w:rFonts w:cstheme="minorHAnsi"/>
              </w:rPr>
              <w:t>2.12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17B7C803" w14:textId="77777777" w:rsidR="0099033F" w:rsidRPr="00641B0E" w:rsidRDefault="0099033F" w:rsidP="001E10D0">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Wylot spalin nie może być skierowany na stanowiska obsługi poszczególnych urządzeń pojazdu.  </w:t>
            </w:r>
          </w:p>
        </w:tc>
        <w:tc>
          <w:tcPr>
            <w:tcW w:w="3800" w:type="dxa"/>
            <w:tcBorders>
              <w:left w:val="single" w:sz="4" w:space="0" w:color="auto"/>
              <w:right w:val="single" w:sz="4" w:space="0" w:color="auto"/>
            </w:tcBorders>
            <w:shd w:val="clear" w:color="auto" w:fill="auto"/>
          </w:tcPr>
          <w:p w14:paraId="0080D371" w14:textId="2B481CC8" w:rsidR="0099033F" w:rsidRPr="00641B0E" w:rsidRDefault="00D06E07" w:rsidP="005A1D07">
            <w:pPr>
              <w:rPr>
                <w:rFonts w:cstheme="minorHAnsi"/>
                <w:b/>
              </w:rPr>
            </w:pPr>
            <w:r w:rsidRPr="00641B0E">
              <w:rPr>
                <w:rFonts w:cstheme="minorHAnsi"/>
                <w:b/>
              </w:rPr>
              <w:t>Spełnia/nie spełnia</w:t>
            </w:r>
          </w:p>
        </w:tc>
      </w:tr>
      <w:tr w:rsidR="0099033F" w:rsidRPr="00641B0E" w14:paraId="6DE7F36E" w14:textId="77777777" w:rsidTr="004E50E5">
        <w:trPr>
          <w:trHeight w:val="183"/>
        </w:trPr>
        <w:tc>
          <w:tcPr>
            <w:tcW w:w="851" w:type="dxa"/>
            <w:tcBorders>
              <w:left w:val="single" w:sz="4" w:space="0" w:color="auto"/>
              <w:right w:val="single" w:sz="4" w:space="0" w:color="auto"/>
            </w:tcBorders>
            <w:shd w:val="clear" w:color="auto" w:fill="auto"/>
          </w:tcPr>
          <w:p w14:paraId="4687AC9E" w14:textId="77777777" w:rsidR="0099033F" w:rsidRPr="00641B0E" w:rsidRDefault="0099033F" w:rsidP="005A1D07">
            <w:pPr>
              <w:jc w:val="center"/>
              <w:rPr>
                <w:rFonts w:cstheme="minorHAnsi"/>
              </w:rPr>
            </w:pPr>
            <w:r w:rsidRPr="00641B0E">
              <w:rPr>
                <w:rFonts w:cstheme="minorHAnsi"/>
              </w:rPr>
              <w:t>2.13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DF5F513" w14:textId="77777777" w:rsidR="0099033F" w:rsidRPr="00641B0E" w:rsidRDefault="0099033F" w:rsidP="00EE43B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Pojazd wyposażony w standardowe wyposażenie podwozia (1 klin, klucz do kół, podnośnik hydrauliczny z dźwignią, trójkąt ostrzegawczy, apteczka, gaśnica,  wspornik  zabezpieczenia podnoszonej kabiny, koło zapasowe ) oraz hak holowniczy </w:t>
            </w:r>
          </w:p>
        </w:tc>
        <w:tc>
          <w:tcPr>
            <w:tcW w:w="3800" w:type="dxa"/>
            <w:tcBorders>
              <w:left w:val="single" w:sz="4" w:space="0" w:color="auto"/>
              <w:right w:val="single" w:sz="4" w:space="0" w:color="auto"/>
            </w:tcBorders>
            <w:shd w:val="clear" w:color="auto" w:fill="auto"/>
          </w:tcPr>
          <w:p w14:paraId="3FC7C546" w14:textId="0884E745" w:rsidR="0099033F" w:rsidRPr="00641B0E" w:rsidRDefault="00D06E07" w:rsidP="005A1D07">
            <w:pPr>
              <w:rPr>
                <w:rFonts w:cstheme="minorHAnsi"/>
                <w:b/>
              </w:rPr>
            </w:pPr>
            <w:r w:rsidRPr="00641B0E">
              <w:rPr>
                <w:rFonts w:cstheme="minorHAnsi"/>
                <w:b/>
              </w:rPr>
              <w:t>Spełnia/nie spełnia</w:t>
            </w:r>
          </w:p>
        </w:tc>
      </w:tr>
      <w:tr w:rsidR="0099033F" w:rsidRPr="00641B0E" w14:paraId="1D4A45E3" w14:textId="77777777" w:rsidTr="004E50E5">
        <w:trPr>
          <w:trHeight w:val="183"/>
        </w:trPr>
        <w:tc>
          <w:tcPr>
            <w:tcW w:w="851" w:type="dxa"/>
            <w:tcBorders>
              <w:left w:val="single" w:sz="4" w:space="0" w:color="auto"/>
              <w:right w:val="single" w:sz="4" w:space="0" w:color="auto"/>
            </w:tcBorders>
            <w:shd w:val="clear" w:color="auto" w:fill="auto"/>
          </w:tcPr>
          <w:p w14:paraId="7672BD77" w14:textId="77777777" w:rsidR="0099033F" w:rsidRPr="00641B0E" w:rsidRDefault="0099033F" w:rsidP="005A1D07">
            <w:pPr>
              <w:jc w:val="center"/>
              <w:rPr>
                <w:rFonts w:cstheme="minorHAnsi"/>
              </w:rPr>
            </w:pPr>
            <w:r w:rsidRPr="00641B0E">
              <w:rPr>
                <w:rFonts w:cstheme="minorHAnsi"/>
              </w:rPr>
              <w:t>2.14</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ADB7DD6" w14:textId="77777777" w:rsidR="0099033F" w:rsidRPr="00641B0E" w:rsidRDefault="0099033F" w:rsidP="0099033F">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Kolor pojazdu: </w:t>
            </w:r>
          </w:p>
          <w:p w14:paraId="41773B1B" w14:textId="77777777" w:rsidR="0099033F" w:rsidRPr="00641B0E" w:rsidRDefault="0099033F" w:rsidP="0099033F">
            <w:pPr>
              <w:spacing w:after="0" w:line="240" w:lineRule="auto"/>
              <w:rPr>
                <w:rFonts w:cstheme="minorHAnsi"/>
              </w:rPr>
            </w:pPr>
            <w:r w:rsidRPr="00641B0E">
              <w:rPr>
                <w:rFonts w:cstheme="minorHAnsi"/>
              </w:rPr>
              <w:t xml:space="preserve">- nadwozie samochodu – RAL 3000,  </w:t>
            </w:r>
          </w:p>
          <w:p w14:paraId="162355C6" w14:textId="77777777" w:rsidR="0099033F" w:rsidRPr="00641B0E" w:rsidRDefault="0099033F" w:rsidP="0099033F">
            <w:pPr>
              <w:spacing w:after="0" w:line="240" w:lineRule="auto"/>
              <w:rPr>
                <w:rFonts w:cstheme="minorHAnsi"/>
              </w:rPr>
            </w:pPr>
            <w:r w:rsidRPr="00641B0E">
              <w:rPr>
                <w:rFonts w:cstheme="minorHAnsi"/>
              </w:rPr>
              <w:t xml:space="preserve">- żaluzje skrytek w kolorze naturalnego aluminium, </w:t>
            </w:r>
          </w:p>
          <w:p w14:paraId="649E5409" w14:textId="77777777" w:rsidR="0099033F" w:rsidRPr="00641B0E" w:rsidRDefault="0099033F" w:rsidP="0099033F">
            <w:pPr>
              <w:pStyle w:val="Default"/>
              <w:rPr>
                <w:rFonts w:asciiTheme="minorHAnsi" w:hAnsiTheme="minorHAnsi" w:cstheme="minorHAnsi"/>
                <w:color w:val="auto"/>
                <w:sz w:val="22"/>
                <w:szCs w:val="22"/>
              </w:rPr>
            </w:pPr>
            <w:r w:rsidRPr="00641B0E">
              <w:rPr>
                <w:rFonts w:asciiTheme="minorHAnsi" w:hAnsiTheme="minorHAnsi" w:cstheme="minorHAnsi"/>
                <w:sz w:val="22"/>
                <w:szCs w:val="22"/>
              </w:rPr>
              <w:t>- błotniki i zderzaki – białe</w:t>
            </w:r>
          </w:p>
        </w:tc>
        <w:tc>
          <w:tcPr>
            <w:tcW w:w="3800" w:type="dxa"/>
            <w:tcBorders>
              <w:left w:val="single" w:sz="4" w:space="0" w:color="auto"/>
              <w:right w:val="single" w:sz="4" w:space="0" w:color="auto"/>
            </w:tcBorders>
            <w:shd w:val="clear" w:color="auto" w:fill="auto"/>
          </w:tcPr>
          <w:p w14:paraId="290AC592" w14:textId="6DA907E6" w:rsidR="0099033F" w:rsidRPr="00641B0E" w:rsidRDefault="00D06E07" w:rsidP="005A1D07">
            <w:pPr>
              <w:rPr>
                <w:rFonts w:cstheme="minorHAnsi"/>
                <w:b/>
              </w:rPr>
            </w:pPr>
            <w:r w:rsidRPr="00641B0E">
              <w:rPr>
                <w:rFonts w:cstheme="minorHAnsi"/>
                <w:b/>
              </w:rPr>
              <w:t>Spełnia/nie spełnia</w:t>
            </w:r>
          </w:p>
        </w:tc>
      </w:tr>
      <w:tr w:rsidR="00401D17" w:rsidRPr="00641B0E" w14:paraId="60E07ADE" w14:textId="77777777" w:rsidTr="004E50E5">
        <w:trPr>
          <w:trHeight w:val="183"/>
        </w:trPr>
        <w:tc>
          <w:tcPr>
            <w:tcW w:w="851" w:type="dxa"/>
            <w:tcBorders>
              <w:left w:val="single" w:sz="4" w:space="0" w:color="auto"/>
              <w:right w:val="single" w:sz="4" w:space="0" w:color="auto"/>
            </w:tcBorders>
            <w:shd w:val="clear" w:color="auto" w:fill="auto"/>
          </w:tcPr>
          <w:p w14:paraId="4567D2C2" w14:textId="77777777" w:rsidR="00401D17" w:rsidRPr="00641B0E" w:rsidRDefault="0099033F" w:rsidP="005A1D07">
            <w:pPr>
              <w:jc w:val="center"/>
              <w:rPr>
                <w:rFonts w:cstheme="minorHAnsi"/>
              </w:rPr>
            </w:pPr>
            <w:r w:rsidRPr="00641B0E">
              <w:rPr>
                <w:rFonts w:cstheme="minorHAnsi"/>
              </w:rPr>
              <w:lastRenderedPageBreak/>
              <w:t>2.15</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B0D2648" w14:textId="77777777" w:rsidR="00401D17" w:rsidRPr="00641B0E" w:rsidRDefault="0099033F" w:rsidP="00DA4661">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Instalacja elektryczna w kabinie kierowcy wyposażona w indywidualne oświetlenie  do czytania mapy dla pozycji dowódcy oraz dodatkowy podest z gniazdem umożliwiającym podłączenie ładowarek do radiotelefonów przenośnych i latarek.</w:t>
            </w:r>
          </w:p>
        </w:tc>
        <w:tc>
          <w:tcPr>
            <w:tcW w:w="3800" w:type="dxa"/>
            <w:tcBorders>
              <w:left w:val="single" w:sz="4" w:space="0" w:color="auto"/>
              <w:right w:val="single" w:sz="4" w:space="0" w:color="auto"/>
            </w:tcBorders>
            <w:shd w:val="clear" w:color="auto" w:fill="auto"/>
          </w:tcPr>
          <w:p w14:paraId="02826EC7" w14:textId="08A0E77D" w:rsidR="00401D17" w:rsidRPr="00641B0E" w:rsidRDefault="00D06E07" w:rsidP="005A1D07">
            <w:pPr>
              <w:rPr>
                <w:rFonts w:cstheme="minorHAnsi"/>
                <w:b/>
              </w:rPr>
            </w:pPr>
            <w:r w:rsidRPr="00641B0E">
              <w:rPr>
                <w:rFonts w:cstheme="minorHAnsi"/>
                <w:b/>
              </w:rPr>
              <w:t>Spełnia/nie spełnia</w:t>
            </w:r>
          </w:p>
        </w:tc>
      </w:tr>
      <w:tr w:rsidR="00401D17" w:rsidRPr="00641B0E" w14:paraId="4B6C8189" w14:textId="77777777" w:rsidTr="004E50E5">
        <w:trPr>
          <w:trHeight w:val="109"/>
        </w:trPr>
        <w:tc>
          <w:tcPr>
            <w:tcW w:w="851" w:type="dxa"/>
            <w:tcBorders>
              <w:left w:val="single" w:sz="4" w:space="0" w:color="auto"/>
              <w:right w:val="single" w:sz="4" w:space="0" w:color="auto"/>
            </w:tcBorders>
            <w:shd w:val="clear" w:color="auto" w:fill="BFBFBF" w:themeFill="background1" w:themeFillShade="BF"/>
          </w:tcPr>
          <w:p w14:paraId="1ED687CB" w14:textId="77777777" w:rsidR="00401D17" w:rsidRPr="00641B0E" w:rsidRDefault="00401D17" w:rsidP="005A1D07">
            <w:pPr>
              <w:jc w:val="center"/>
              <w:rPr>
                <w:rFonts w:cstheme="minorHAnsi"/>
                <w:b/>
              </w:rPr>
            </w:pPr>
            <w:r w:rsidRPr="00641B0E">
              <w:rPr>
                <w:rFonts w:cstheme="minorHAnsi"/>
                <w:b/>
              </w:rPr>
              <w:t>3</w:t>
            </w:r>
          </w:p>
        </w:tc>
        <w:tc>
          <w:tcPr>
            <w:tcW w:w="11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244BDE" w14:textId="77777777" w:rsidR="00401D17" w:rsidRPr="00641B0E" w:rsidRDefault="00401D17" w:rsidP="005A1D07">
            <w:pPr>
              <w:rPr>
                <w:rFonts w:cstheme="minorHAnsi"/>
                <w:b/>
                <w:bCs/>
              </w:rPr>
            </w:pPr>
            <w:r w:rsidRPr="00641B0E">
              <w:rPr>
                <w:rFonts w:cstheme="minorHAnsi"/>
                <w:b/>
                <w:bCs/>
              </w:rPr>
              <w:t>Zabudowa pożarnicza</w:t>
            </w:r>
          </w:p>
        </w:tc>
        <w:tc>
          <w:tcPr>
            <w:tcW w:w="3800" w:type="dxa"/>
            <w:tcBorders>
              <w:left w:val="single" w:sz="4" w:space="0" w:color="auto"/>
              <w:right w:val="single" w:sz="4" w:space="0" w:color="auto"/>
            </w:tcBorders>
            <w:shd w:val="clear" w:color="auto" w:fill="BFBFBF" w:themeFill="background1" w:themeFillShade="BF"/>
          </w:tcPr>
          <w:p w14:paraId="367F4450" w14:textId="77777777" w:rsidR="00401D17" w:rsidRPr="00641B0E" w:rsidRDefault="00401D17" w:rsidP="005A1D07">
            <w:pPr>
              <w:rPr>
                <w:rFonts w:cstheme="minorHAnsi"/>
                <w:b/>
              </w:rPr>
            </w:pPr>
            <w:r w:rsidRPr="00641B0E">
              <w:rPr>
                <w:rFonts w:cstheme="minorHAnsi"/>
                <w:b/>
              </w:rPr>
              <w:t>Propozycje Wykonawcy</w:t>
            </w:r>
          </w:p>
        </w:tc>
      </w:tr>
      <w:tr w:rsidR="00401D17" w:rsidRPr="00641B0E" w14:paraId="4D6FDF63" w14:textId="77777777" w:rsidTr="004E50E5">
        <w:trPr>
          <w:trHeight w:val="109"/>
        </w:trPr>
        <w:tc>
          <w:tcPr>
            <w:tcW w:w="851" w:type="dxa"/>
            <w:tcBorders>
              <w:left w:val="single" w:sz="4" w:space="0" w:color="auto"/>
              <w:right w:val="single" w:sz="4" w:space="0" w:color="auto"/>
            </w:tcBorders>
            <w:shd w:val="clear" w:color="auto" w:fill="auto"/>
          </w:tcPr>
          <w:p w14:paraId="1CB241C2" w14:textId="77777777" w:rsidR="00401D17" w:rsidRPr="00641B0E" w:rsidRDefault="00401D17" w:rsidP="005A1D07">
            <w:pPr>
              <w:jc w:val="center"/>
              <w:rPr>
                <w:rFonts w:cstheme="minorHAnsi"/>
              </w:rPr>
            </w:pPr>
            <w:r w:rsidRPr="00641B0E">
              <w:rPr>
                <w:rFonts w:cstheme="minorHAnsi"/>
              </w:rPr>
              <w:t>3.1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7D9172E9" w14:textId="77777777" w:rsidR="009E295B" w:rsidRPr="00641B0E" w:rsidRDefault="004E50E5" w:rsidP="007A09C8">
            <w:pPr>
              <w:spacing w:after="0"/>
              <w:rPr>
                <w:rFonts w:cstheme="minorHAnsi"/>
              </w:rPr>
            </w:pPr>
            <w:r w:rsidRPr="00641B0E">
              <w:rPr>
                <w:rFonts w:cstheme="minorHAnsi"/>
              </w:rPr>
              <w:t>Maksymalna wysokość całkowita (</w:t>
            </w:r>
            <w:r w:rsidR="00771D44" w:rsidRPr="00641B0E">
              <w:rPr>
                <w:rFonts w:cstheme="minorHAnsi"/>
              </w:rPr>
              <w:t>z</w:t>
            </w:r>
            <w:r w:rsidRPr="00641B0E">
              <w:rPr>
                <w:rFonts w:cstheme="minorHAnsi"/>
              </w:rPr>
              <w:t xml:space="preserve"> mocowanie</w:t>
            </w:r>
            <w:r w:rsidR="00771D44" w:rsidRPr="00641B0E">
              <w:rPr>
                <w:rFonts w:cstheme="minorHAnsi"/>
              </w:rPr>
              <w:t>m</w:t>
            </w:r>
            <w:r w:rsidRPr="00641B0E">
              <w:rPr>
                <w:rFonts w:cstheme="minorHAnsi"/>
              </w:rPr>
              <w:t xml:space="preserve"> drabiny wysuwanej dwuprzęsłowej) nie może przekroczyć 3,35 m.</w:t>
            </w:r>
          </w:p>
          <w:p w14:paraId="4FF240C4" w14:textId="77777777" w:rsidR="004E50E5" w:rsidRPr="00641B0E" w:rsidRDefault="00401D17" w:rsidP="004E50E5">
            <w:pPr>
              <w:spacing w:after="0"/>
              <w:rPr>
                <w:rFonts w:cstheme="minorHAnsi"/>
              </w:rPr>
            </w:pPr>
            <w:r w:rsidRPr="00641B0E">
              <w:rPr>
                <w:rFonts w:cstheme="minorHAnsi"/>
              </w:rPr>
              <w:t xml:space="preserve">Zabudowa wykonana z materiałów odpornych na korozję typu: stal nierdzewna, aluminium, materiały kompozytowe (wyklucza się inne stale bez względu na rodzaj zabezpieczenia antykorozyjnego). </w:t>
            </w:r>
            <w:r w:rsidR="004E50E5" w:rsidRPr="00641B0E">
              <w:rPr>
                <w:rFonts w:cstheme="minorHAnsi"/>
              </w:rPr>
              <w:t xml:space="preserve">W przypadku zastosowania zabudowy kompozytowej, krawędzie podestów oraz krawędzie zabudowy, przy których istnieje ryzyko uszkodzenia podczas zdejmowania lub wkładania wyposażenia powinny być zabezpieczone. </w:t>
            </w:r>
          </w:p>
          <w:p w14:paraId="1BAB7D3E" w14:textId="77777777" w:rsidR="00A877E0" w:rsidRPr="00641B0E" w:rsidRDefault="00401D17" w:rsidP="004E50E5">
            <w:pPr>
              <w:spacing w:after="0"/>
              <w:rPr>
                <w:rFonts w:cstheme="minorHAnsi"/>
                <w:color w:val="00B050"/>
              </w:rPr>
            </w:pPr>
            <w:r w:rsidRPr="00641B0E">
              <w:rPr>
                <w:rFonts w:cstheme="minorHAnsi"/>
              </w:rPr>
              <w:t xml:space="preserve">Wewnętrzne poszycia skrytek wyłożone  anodowaną  gładką blachą aluminiową, natomiast spody schowków  gładką blachą  nierdzewną. </w:t>
            </w:r>
          </w:p>
        </w:tc>
        <w:tc>
          <w:tcPr>
            <w:tcW w:w="3800" w:type="dxa"/>
            <w:tcBorders>
              <w:left w:val="single" w:sz="4" w:space="0" w:color="auto"/>
              <w:right w:val="single" w:sz="4" w:space="0" w:color="auto"/>
            </w:tcBorders>
            <w:shd w:val="clear" w:color="auto" w:fill="auto"/>
          </w:tcPr>
          <w:p w14:paraId="1CF0656E" w14:textId="1FDD4D4D" w:rsidR="00401D17" w:rsidRPr="00641B0E" w:rsidRDefault="00D06E07" w:rsidP="005A1D07">
            <w:pPr>
              <w:rPr>
                <w:rFonts w:cstheme="minorHAnsi"/>
                <w:b/>
              </w:rPr>
            </w:pPr>
            <w:r w:rsidRPr="00641B0E">
              <w:rPr>
                <w:rFonts w:cstheme="minorHAnsi"/>
                <w:b/>
              </w:rPr>
              <w:t>Spełnia/nie spełnia</w:t>
            </w:r>
          </w:p>
        </w:tc>
      </w:tr>
      <w:tr w:rsidR="00401D17" w:rsidRPr="00641B0E" w14:paraId="452BD2F8" w14:textId="77777777" w:rsidTr="004E50E5">
        <w:trPr>
          <w:trHeight w:val="109"/>
        </w:trPr>
        <w:tc>
          <w:tcPr>
            <w:tcW w:w="851" w:type="dxa"/>
            <w:tcBorders>
              <w:left w:val="single" w:sz="4" w:space="0" w:color="auto"/>
              <w:right w:val="single" w:sz="4" w:space="0" w:color="auto"/>
            </w:tcBorders>
            <w:shd w:val="clear" w:color="auto" w:fill="auto"/>
          </w:tcPr>
          <w:p w14:paraId="57D9BC2B" w14:textId="77777777" w:rsidR="00401D17" w:rsidRPr="00641B0E" w:rsidRDefault="00401D17" w:rsidP="005A1D07">
            <w:pPr>
              <w:jc w:val="center"/>
              <w:rPr>
                <w:rFonts w:cstheme="minorHAnsi"/>
              </w:rPr>
            </w:pPr>
            <w:r w:rsidRPr="00641B0E">
              <w:rPr>
                <w:rFonts w:cstheme="minorHAnsi"/>
              </w:rPr>
              <w:t>3.2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714AA57" w14:textId="77777777" w:rsidR="00401D17" w:rsidRPr="00641B0E" w:rsidRDefault="00401D17" w:rsidP="00D92AA4">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Drabina do wejścia na dach z poręczami w górnej części ułatwiającymi wejście na dach</w:t>
            </w:r>
            <w:r w:rsidR="00D92AA4" w:rsidRPr="00641B0E">
              <w:rPr>
                <w:rFonts w:asciiTheme="minorHAnsi" w:hAnsiTheme="minorHAnsi" w:cstheme="minorHAnsi"/>
                <w:color w:val="auto"/>
                <w:sz w:val="22"/>
                <w:szCs w:val="22"/>
              </w:rPr>
              <w:t>, wykonana z materiałów nierdzewnych</w:t>
            </w:r>
            <w:r w:rsidRPr="00641B0E">
              <w:rPr>
                <w:rFonts w:asciiTheme="minorHAnsi" w:hAnsiTheme="minorHAnsi" w:cstheme="minorHAnsi"/>
                <w:color w:val="auto"/>
                <w:sz w:val="22"/>
                <w:szCs w:val="22"/>
              </w:rPr>
              <w:t>, umieszczona z tyłu pojazdu po prawej stronie, w górnej części drabinki  zamontowane poręcze ułatwiające wchodzenie</w:t>
            </w:r>
            <w:r w:rsidR="00FD5C4F" w:rsidRPr="00641B0E">
              <w:rPr>
                <w:rFonts w:asciiTheme="minorHAnsi" w:hAnsiTheme="minorHAnsi" w:cstheme="minorHAnsi"/>
                <w:color w:val="auto"/>
                <w:sz w:val="22"/>
                <w:szCs w:val="22"/>
              </w:rPr>
              <w:t>.</w:t>
            </w:r>
            <w:r w:rsidRPr="00641B0E">
              <w:rPr>
                <w:rFonts w:asciiTheme="minorHAnsi" w:hAnsiTheme="minorHAnsi" w:cstheme="minorHAnsi"/>
                <w:color w:val="auto"/>
                <w:sz w:val="22"/>
                <w:szCs w:val="22"/>
              </w:rPr>
              <w:t xml:space="preserve"> Szczeble w wykonaniu antypoślizgowym. </w:t>
            </w:r>
          </w:p>
        </w:tc>
        <w:tc>
          <w:tcPr>
            <w:tcW w:w="3800" w:type="dxa"/>
            <w:tcBorders>
              <w:left w:val="single" w:sz="4" w:space="0" w:color="auto"/>
              <w:right w:val="single" w:sz="4" w:space="0" w:color="auto"/>
            </w:tcBorders>
            <w:shd w:val="clear" w:color="auto" w:fill="auto"/>
          </w:tcPr>
          <w:p w14:paraId="4ED7BAF3" w14:textId="07EB40DE" w:rsidR="00401D17" w:rsidRPr="00641B0E" w:rsidRDefault="00D06E07" w:rsidP="005A1D07">
            <w:pPr>
              <w:rPr>
                <w:rFonts w:cstheme="minorHAnsi"/>
                <w:b/>
              </w:rPr>
            </w:pPr>
            <w:r w:rsidRPr="00641B0E">
              <w:rPr>
                <w:rFonts w:cstheme="minorHAnsi"/>
                <w:b/>
              </w:rPr>
              <w:t>Spełnia/nie spełnia</w:t>
            </w:r>
          </w:p>
        </w:tc>
      </w:tr>
      <w:tr w:rsidR="00401D17" w:rsidRPr="00641B0E" w14:paraId="48A0D9B1" w14:textId="77777777" w:rsidTr="004E50E5">
        <w:trPr>
          <w:trHeight w:val="109"/>
        </w:trPr>
        <w:tc>
          <w:tcPr>
            <w:tcW w:w="851" w:type="dxa"/>
            <w:tcBorders>
              <w:left w:val="single" w:sz="4" w:space="0" w:color="auto"/>
              <w:right w:val="single" w:sz="4" w:space="0" w:color="auto"/>
            </w:tcBorders>
            <w:shd w:val="clear" w:color="auto" w:fill="auto"/>
          </w:tcPr>
          <w:p w14:paraId="3D495401" w14:textId="77777777" w:rsidR="00401D17" w:rsidRPr="00641B0E" w:rsidRDefault="00401D17" w:rsidP="005A1D07">
            <w:pPr>
              <w:jc w:val="center"/>
              <w:rPr>
                <w:rFonts w:cstheme="minorHAnsi"/>
              </w:rPr>
            </w:pPr>
            <w:r w:rsidRPr="00641B0E">
              <w:rPr>
                <w:rFonts w:cstheme="minorHAnsi"/>
              </w:rPr>
              <w:t>3.3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41287105" w14:textId="77777777" w:rsidR="00401D17" w:rsidRPr="00641B0E" w:rsidRDefault="00401D17" w:rsidP="00022780">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 W kabinie sygnalizacja otwarcia żaluzji skrytek i podestów, z alarmem świetlnym oraz słownym</w:t>
            </w:r>
            <w:r w:rsidR="00A3607F" w:rsidRPr="00641B0E">
              <w:rPr>
                <w:rFonts w:asciiTheme="minorHAnsi" w:hAnsiTheme="minorHAnsi" w:cstheme="minorHAnsi"/>
                <w:color w:val="auto"/>
                <w:sz w:val="22"/>
                <w:szCs w:val="22"/>
              </w:rPr>
              <w:t xml:space="preserve"> np.:</w:t>
            </w:r>
            <w:r w:rsidRPr="00641B0E">
              <w:rPr>
                <w:rFonts w:asciiTheme="minorHAnsi" w:hAnsiTheme="minorHAnsi" w:cstheme="minorHAnsi"/>
                <w:color w:val="auto"/>
                <w:sz w:val="22"/>
                <w:szCs w:val="22"/>
              </w:rPr>
              <w:t xml:space="preserve"> „otwarte żaluzje” „otwarte podesty”</w:t>
            </w:r>
            <w:r w:rsidR="00FD5C4F" w:rsidRPr="00641B0E">
              <w:rPr>
                <w:rFonts w:asciiTheme="minorHAnsi" w:hAnsiTheme="minorHAnsi" w:cstheme="minorHAnsi"/>
                <w:color w:val="auto"/>
                <w:sz w:val="22"/>
                <w:szCs w:val="22"/>
              </w:rPr>
              <w:t>.</w:t>
            </w:r>
          </w:p>
        </w:tc>
        <w:tc>
          <w:tcPr>
            <w:tcW w:w="3800" w:type="dxa"/>
            <w:tcBorders>
              <w:left w:val="single" w:sz="4" w:space="0" w:color="auto"/>
              <w:right w:val="single" w:sz="4" w:space="0" w:color="auto"/>
            </w:tcBorders>
            <w:shd w:val="clear" w:color="auto" w:fill="auto"/>
          </w:tcPr>
          <w:p w14:paraId="4784B1AB" w14:textId="67243979" w:rsidR="00401D17" w:rsidRPr="00641B0E" w:rsidRDefault="00D06E07" w:rsidP="00FD5C4F">
            <w:pPr>
              <w:rPr>
                <w:rFonts w:cstheme="minorHAnsi"/>
                <w:b/>
              </w:rPr>
            </w:pPr>
            <w:r w:rsidRPr="00641B0E">
              <w:rPr>
                <w:rFonts w:cstheme="minorHAnsi"/>
                <w:b/>
              </w:rPr>
              <w:t>Spełnia/nie spełnia</w:t>
            </w:r>
          </w:p>
        </w:tc>
      </w:tr>
      <w:tr w:rsidR="00401D17" w:rsidRPr="00641B0E" w14:paraId="59CCD0D0" w14:textId="77777777" w:rsidTr="004E50E5">
        <w:trPr>
          <w:trHeight w:val="109"/>
        </w:trPr>
        <w:tc>
          <w:tcPr>
            <w:tcW w:w="851" w:type="dxa"/>
            <w:tcBorders>
              <w:left w:val="single" w:sz="4" w:space="0" w:color="auto"/>
              <w:right w:val="single" w:sz="4" w:space="0" w:color="auto"/>
            </w:tcBorders>
            <w:shd w:val="clear" w:color="auto" w:fill="auto"/>
          </w:tcPr>
          <w:p w14:paraId="5DCC3CB5" w14:textId="77777777" w:rsidR="00401D17" w:rsidRPr="00641B0E" w:rsidRDefault="00401D17" w:rsidP="005A1D07">
            <w:pPr>
              <w:jc w:val="center"/>
              <w:rPr>
                <w:rFonts w:cstheme="minorHAnsi"/>
              </w:rPr>
            </w:pPr>
            <w:r w:rsidRPr="00641B0E">
              <w:rPr>
                <w:rFonts w:cstheme="minorHAnsi"/>
              </w:rPr>
              <w:t>3.4</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7F41CAAF" w14:textId="77777777" w:rsidR="00401D17" w:rsidRPr="00641B0E" w:rsidRDefault="00401D17" w:rsidP="00280EAE">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Uchwyty, klamki wszystkich urządzeń pojazdu, drzwi żaluzjowych, szuflad, podestów i tac muszą być tak skonstruowane, aby możliwa była ich obsługa w rękawicach. </w:t>
            </w:r>
          </w:p>
          <w:p w14:paraId="1A09A119" w14:textId="77777777" w:rsidR="00743E14" w:rsidRPr="00641B0E" w:rsidRDefault="00743E14" w:rsidP="00743E14">
            <w:pPr>
              <w:pStyle w:val="Tekstpodstawowy"/>
              <w:ind w:left="-3" w:firstLine="3"/>
              <w:rPr>
                <w:rFonts w:ascii="Calibri" w:hAnsi="Calibri" w:cs="Calibri"/>
                <w:sz w:val="22"/>
                <w:szCs w:val="22"/>
              </w:rPr>
            </w:pPr>
            <w:r w:rsidRPr="00641B0E">
              <w:rPr>
                <w:rFonts w:ascii="Calibri" w:hAnsi="Calibri" w:cs="Calibri"/>
                <w:sz w:val="22"/>
                <w:szCs w:val="22"/>
              </w:rPr>
              <w:t>Szuflady lub wysuwane tace  automatycznie, blokują się w pozycji wsuniętej i całkowicie wysuniętej  i posiadają zabezpieczenie  przed całkowitym wyciągnięciem.</w:t>
            </w:r>
          </w:p>
          <w:p w14:paraId="7E7609EE" w14:textId="77777777" w:rsidR="00743E14" w:rsidRPr="00641B0E" w:rsidRDefault="00743E14" w:rsidP="00743E14">
            <w:pPr>
              <w:pStyle w:val="Default"/>
              <w:rPr>
                <w:rFonts w:ascii="Calibri" w:hAnsi="Calibri" w:cs="Calibri"/>
                <w:color w:val="00B050"/>
                <w:sz w:val="22"/>
                <w:szCs w:val="22"/>
              </w:rPr>
            </w:pPr>
            <w:r w:rsidRPr="00641B0E">
              <w:rPr>
                <w:rFonts w:ascii="Calibri" w:hAnsi="Calibri" w:cs="Calibri"/>
                <w:color w:val="auto"/>
                <w:sz w:val="22"/>
                <w:szCs w:val="22"/>
              </w:rPr>
              <w:t xml:space="preserve">Szuflady lub tace wystające w pozycji otwartej powyżej </w:t>
            </w:r>
            <w:smartTag w:uri="urn:schemas-microsoft-com:office:smarttags" w:element="metricconverter">
              <w:smartTagPr>
                <w:attr w:name="ProductID" w:val="250 mm"/>
              </w:smartTagPr>
              <w:r w:rsidRPr="00641B0E">
                <w:rPr>
                  <w:rFonts w:ascii="Calibri" w:hAnsi="Calibri" w:cs="Calibri"/>
                  <w:color w:val="auto"/>
                  <w:sz w:val="22"/>
                  <w:szCs w:val="22"/>
                </w:rPr>
                <w:t>250 mm</w:t>
              </w:r>
            </w:smartTag>
            <w:r w:rsidRPr="00641B0E">
              <w:rPr>
                <w:rFonts w:ascii="Calibri" w:hAnsi="Calibri" w:cs="Calibri"/>
                <w:color w:val="auto"/>
                <w:sz w:val="22"/>
                <w:szCs w:val="22"/>
              </w:rPr>
              <w:t xml:space="preserve"> poza obrys pojazdu, posiadają  oznakowanie ostrzegawcze w formie taśm odblaskowych</w:t>
            </w:r>
          </w:p>
        </w:tc>
        <w:tc>
          <w:tcPr>
            <w:tcW w:w="3800" w:type="dxa"/>
            <w:tcBorders>
              <w:left w:val="single" w:sz="4" w:space="0" w:color="auto"/>
              <w:right w:val="single" w:sz="4" w:space="0" w:color="auto"/>
            </w:tcBorders>
            <w:shd w:val="clear" w:color="auto" w:fill="auto"/>
          </w:tcPr>
          <w:p w14:paraId="1167E51A" w14:textId="73BDB2F7" w:rsidR="00401D17" w:rsidRPr="00641B0E" w:rsidRDefault="00D06E07" w:rsidP="005A1D07">
            <w:pPr>
              <w:rPr>
                <w:rFonts w:cstheme="minorHAnsi"/>
                <w:b/>
              </w:rPr>
            </w:pPr>
            <w:r w:rsidRPr="00641B0E">
              <w:rPr>
                <w:rFonts w:cstheme="minorHAnsi"/>
                <w:b/>
              </w:rPr>
              <w:t>Spełnia/nie spełnia</w:t>
            </w:r>
          </w:p>
        </w:tc>
      </w:tr>
      <w:tr w:rsidR="00401D17" w:rsidRPr="00641B0E" w14:paraId="43E11D33" w14:textId="77777777" w:rsidTr="004E50E5">
        <w:trPr>
          <w:trHeight w:val="109"/>
        </w:trPr>
        <w:tc>
          <w:tcPr>
            <w:tcW w:w="851" w:type="dxa"/>
            <w:tcBorders>
              <w:left w:val="single" w:sz="4" w:space="0" w:color="auto"/>
              <w:right w:val="single" w:sz="4" w:space="0" w:color="auto"/>
            </w:tcBorders>
            <w:shd w:val="clear" w:color="auto" w:fill="auto"/>
          </w:tcPr>
          <w:p w14:paraId="2173A883" w14:textId="77777777" w:rsidR="00401D17" w:rsidRPr="00641B0E" w:rsidRDefault="00401D17" w:rsidP="005A1D07">
            <w:pPr>
              <w:jc w:val="center"/>
              <w:rPr>
                <w:rFonts w:cstheme="minorHAnsi"/>
              </w:rPr>
            </w:pPr>
            <w:r w:rsidRPr="00641B0E">
              <w:rPr>
                <w:rFonts w:cstheme="minorHAnsi"/>
              </w:rPr>
              <w:t>3.5</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6D14611C" w14:textId="77777777" w:rsidR="00401D17" w:rsidRPr="00641B0E" w:rsidRDefault="00401D17" w:rsidP="00FF073C">
            <w:pPr>
              <w:pStyle w:val="Default"/>
              <w:jc w:val="both"/>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Skrytki na sprzęt oraz przedział autopompy muszą być wyposażone w oświetlenie, listwy - LED, umieszczone pionowo po obu stronach schowka, przy prowadnicy żaluzji, włączane automatycznie po otwarciu  skrytki. </w:t>
            </w:r>
          </w:p>
          <w:p w14:paraId="41DE5FDD" w14:textId="77777777" w:rsidR="00E02EFC" w:rsidRPr="00641B0E" w:rsidRDefault="00E02EFC" w:rsidP="00E02EFC">
            <w:pPr>
              <w:pStyle w:val="Tekstpodstawowy"/>
              <w:ind w:left="357" w:hanging="357"/>
              <w:rPr>
                <w:rFonts w:ascii="Calibri" w:hAnsi="Calibri" w:cs="Calibri"/>
                <w:sz w:val="22"/>
                <w:szCs w:val="22"/>
              </w:rPr>
            </w:pPr>
            <w:r w:rsidRPr="00641B0E">
              <w:rPr>
                <w:rFonts w:ascii="Calibri" w:hAnsi="Calibri" w:cs="Calibri"/>
                <w:sz w:val="22"/>
                <w:szCs w:val="22"/>
              </w:rPr>
              <w:t>Pojazd po zabudowie  posiada oświetlenie pola pracy wokół samochodu:</w:t>
            </w:r>
          </w:p>
          <w:p w14:paraId="0B108252" w14:textId="77777777" w:rsidR="00E02EFC" w:rsidRPr="00641B0E" w:rsidRDefault="00E02EFC" w:rsidP="00E02EFC">
            <w:pPr>
              <w:pStyle w:val="Tekstpodstawowy"/>
              <w:numPr>
                <w:ilvl w:val="0"/>
                <w:numId w:val="18"/>
              </w:numPr>
              <w:ind w:left="119" w:right="-57" w:hanging="176"/>
              <w:rPr>
                <w:rFonts w:ascii="Calibri" w:hAnsi="Calibri" w:cs="Calibri"/>
                <w:sz w:val="22"/>
                <w:szCs w:val="22"/>
              </w:rPr>
            </w:pPr>
            <w:r w:rsidRPr="00641B0E">
              <w:rPr>
                <w:rFonts w:ascii="Calibri" w:hAnsi="Calibri" w:cs="Calibri"/>
                <w:sz w:val="22"/>
                <w:szCs w:val="22"/>
              </w:rPr>
              <w:t>oświetlenie składające się z lamp bocznych do oświetlenia dalszego pola pracy wbudowane w kompozytowe balustrady boczne 3 szt. na stronę</w:t>
            </w:r>
          </w:p>
          <w:p w14:paraId="13643FE2" w14:textId="77777777" w:rsidR="00E02EFC" w:rsidRPr="00641B0E" w:rsidRDefault="00E02EFC" w:rsidP="00E02EFC">
            <w:pPr>
              <w:pStyle w:val="Tekstpodstawowy"/>
              <w:numPr>
                <w:ilvl w:val="0"/>
                <w:numId w:val="18"/>
              </w:numPr>
              <w:ind w:left="119" w:right="-57" w:hanging="176"/>
              <w:rPr>
                <w:rFonts w:ascii="Calibri" w:hAnsi="Calibri" w:cs="Calibri"/>
                <w:sz w:val="22"/>
                <w:szCs w:val="22"/>
              </w:rPr>
            </w:pPr>
            <w:r w:rsidRPr="00641B0E">
              <w:rPr>
                <w:rFonts w:ascii="Calibri" w:hAnsi="Calibri" w:cs="Calibri"/>
                <w:sz w:val="22"/>
                <w:szCs w:val="22"/>
              </w:rPr>
              <w:t>zewnętrznych listew LED, zamontowanych nad żaluzjami,  do oświetlenia pola bezpośrednio przy pojeździe bezpieczeństwo obsługi nadwozia wokół samochodu, w czasie akcji ratowniczej.</w:t>
            </w:r>
          </w:p>
          <w:p w14:paraId="07F38E82" w14:textId="77777777" w:rsidR="00E02EFC" w:rsidRPr="00641B0E" w:rsidRDefault="00E02EFC" w:rsidP="00E02EFC">
            <w:pPr>
              <w:pStyle w:val="Tekstpodstawowy"/>
              <w:numPr>
                <w:ilvl w:val="0"/>
                <w:numId w:val="18"/>
              </w:numPr>
              <w:ind w:left="119" w:right="-57" w:hanging="176"/>
              <w:rPr>
                <w:rFonts w:ascii="Calibri" w:hAnsi="Calibri" w:cs="Calibri"/>
                <w:sz w:val="22"/>
                <w:szCs w:val="22"/>
              </w:rPr>
            </w:pPr>
            <w:r w:rsidRPr="00641B0E">
              <w:rPr>
                <w:rFonts w:ascii="Calibri" w:hAnsi="Calibri" w:cs="Calibri"/>
                <w:sz w:val="22"/>
                <w:szCs w:val="22"/>
              </w:rPr>
              <w:lastRenderedPageBreak/>
              <w:t>oświetlenie powierzchni dachu,  typu LED</w:t>
            </w:r>
          </w:p>
          <w:p w14:paraId="25AEB6B1" w14:textId="77777777" w:rsidR="00E02EFC" w:rsidRPr="00641B0E" w:rsidRDefault="00E02EFC" w:rsidP="00E02EFC">
            <w:pPr>
              <w:pStyle w:val="Tekstpodstawowy"/>
              <w:numPr>
                <w:ilvl w:val="0"/>
                <w:numId w:val="18"/>
              </w:numPr>
              <w:ind w:left="119" w:right="-57" w:hanging="176"/>
              <w:rPr>
                <w:rFonts w:ascii="Calibri" w:hAnsi="Calibri" w:cs="Calibri"/>
                <w:sz w:val="22"/>
                <w:szCs w:val="22"/>
              </w:rPr>
            </w:pPr>
            <w:r w:rsidRPr="00641B0E">
              <w:rPr>
                <w:rFonts w:ascii="Calibri" w:hAnsi="Calibri" w:cs="Calibri"/>
                <w:sz w:val="22"/>
                <w:szCs w:val="22"/>
              </w:rPr>
              <w:t xml:space="preserve">oświetlenia włączane z przedziału autopompy   </w:t>
            </w:r>
          </w:p>
          <w:p w14:paraId="3AA3773F" w14:textId="77777777" w:rsidR="00401D17" w:rsidRPr="00641B0E" w:rsidRDefault="00401D17" w:rsidP="00FF073C">
            <w:pPr>
              <w:pStyle w:val="Tekstpodstawowy"/>
              <w:ind w:right="-57"/>
              <w:rPr>
                <w:rFonts w:asciiTheme="minorHAnsi" w:hAnsiTheme="minorHAnsi" w:cstheme="minorHAnsi"/>
                <w:bCs/>
                <w:sz w:val="22"/>
                <w:szCs w:val="22"/>
              </w:rPr>
            </w:pPr>
            <w:r w:rsidRPr="00641B0E">
              <w:rPr>
                <w:rFonts w:asciiTheme="minorHAnsi" w:hAnsiTheme="minorHAnsi" w:cstheme="minorHAnsi"/>
                <w:sz w:val="22"/>
                <w:szCs w:val="22"/>
              </w:rPr>
              <w:t xml:space="preserve">Z tyłu pojazdu w dolnej części po obu stronach pojazdu zamontowane </w:t>
            </w:r>
            <w:proofErr w:type="spellStart"/>
            <w:r w:rsidRPr="00641B0E">
              <w:rPr>
                <w:rFonts w:asciiTheme="minorHAnsi" w:hAnsiTheme="minorHAnsi" w:cstheme="minorHAnsi"/>
                <w:sz w:val="22"/>
                <w:szCs w:val="22"/>
              </w:rPr>
              <w:t>obrysówki</w:t>
            </w:r>
            <w:proofErr w:type="spellEnd"/>
            <w:r w:rsidRPr="00641B0E">
              <w:rPr>
                <w:rFonts w:asciiTheme="minorHAnsi" w:hAnsiTheme="minorHAnsi" w:cstheme="minorHAnsi"/>
                <w:sz w:val="22"/>
                <w:szCs w:val="22"/>
              </w:rPr>
              <w:t xml:space="preserve"> LED widoczne w lusterkach wstecznych kierowcy.</w:t>
            </w:r>
          </w:p>
        </w:tc>
        <w:tc>
          <w:tcPr>
            <w:tcW w:w="3800" w:type="dxa"/>
            <w:tcBorders>
              <w:left w:val="single" w:sz="4" w:space="0" w:color="auto"/>
              <w:right w:val="single" w:sz="4" w:space="0" w:color="auto"/>
            </w:tcBorders>
            <w:shd w:val="clear" w:color="auto" w:fill="auto"/>
          </w:tcPr>
          <w:p w14:paraId="2C2288A6" w14:textId="4F87B008" w:rsidR="00401D17" w:rsidRPr="00641B0E" w:rsidRDefault="00D06E07" w:rsidP="005A1D07">
            <w:pPr>
              <w:rPr>
                <w:rFonts w:cstheme="minorHAnsi"/>
                <w:b/>
              </w:rPr>
            </w:pPr>
            <w:r w:rsidRPr="00641B0E">
              <w:rPr>
                <w:rFonts w:cstheme="minorHAnsi"/>
                <w:b/>
              </w:rPr>
              <w:lastRenderedPageBreak/>
              <w:t>Spełnia/nie spełnia</w:t>
            </w:r>
          </w:p>
        </w:tc>
      </w:tr>
      <w:tr w:rsidR="00401D17" w:rsidRPr="00641B0E" w14:paraId="366CE3AA" w14:textId="77777777" w:rsidTr="004E50E5">
        <w:trPr>
          <w:trHeight w:val="109"/>
        </w:trPr>
        <w:tc>
          <w:tcPr>
            <w:tcW w:w="851" w:type="dxa"/>
            <w:tcBorders>
              <w:left w:val="single" w:sz="4" w:space="0" w:color="auto"/>
              <w:right w:val="single" w:sz="4" w:space="0" w:color="auto"/>
            </w:tcBorders>
            <w:shd w:val="clear" w:color="auto" w:fill="auto"/>
          </w:tcPr>
          <w:p w14:paraId="2E29FFA6" w14:textId="77777777" w:rsidR="00401D17" w:rsidRPr="00641B0E" w:rsidRDefault="00401D17" w:rsidP="005A1D07">
            <w:pPr>
              <w:jc w:val="center"/>
              <w:rPr>
                <w:rFonts w:cstheme="minorHAnsi"/>
              </w:rPr>
            </w:pPr>
            <w:r w:rsidRPr="00641B0E">
              <w:rPr>
                <w:rFonts w:cstheme="minorHAnsi"/>
              </w:rPr>
              <w:t>3.6</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1C416025" w14:textId="77777777" w:rsidR="00401D17" w:rsidRPr="00641B0E" w:rsidRDefault="00401D17" w:rsidP="00FF073C">
            <w:pPr>
              <w:pStyle w:val="Tekstpodstawowy"/>
              <w:ind w:right="-57"/>
              <w:rPr>
                <w:rFonts w:asciiTheme="minorHAnsi" w:hAnsiTheme="minorHAnsi" w:cstheme="minorHAnsi"/>
                <w:sz w:val="22"/>
                <w:szCs w:val="22"/>
              </w:rPr>
            </w:pPr>
            <w:r w:rsidRPr="00641B0E">
              <w:rPr>
                <w:rFonts w:asciiTheme="minorHAnsi" w:hAnsiTheme="minorHAnsi" w:cstheme="minorHAnsi"/>
                <w:sz w:val="22"/>
                <w:szCs w:val="22"/>
              </w:rPr>
              <w:t xml:space="preserve">Główny wyłącznik oświetlenia skrytek zlokalizowany w kabinie kierowcy. </w:t>
            </w:r>
          </w:p>
          <w:p w14:paraId="131220F1" w14:textId="77777777" w:rsidR="00401D17" w:rsidRPr="00641B0E" w:rsidRDefault="00401D17" w:rsidP="00FF073C">
            <w:pPr>
              <w:pStyle w:val="Tekstpodstawowy"/>
              <w:ind w:right="-57"/>
              <w:rPr>
                <w:rFonts w:asciiTheme="minorHAnsi" w:hAnsiTheme="minorHAnsi" w:cstheme="minorHAnsi"/>
                <w:sz w:val="22"/>
                <w:szCs w:val="22"/>
              </w:rPr>
            </w:pPr>
            <w:r w:rsidRPr="00641B0E">
              <w:rPr>
                <w:rFonts w:asciiTheme="minorHAnsi" w:hAnsiTheme="minorHAnsi" w:cstheme="minorHAnsi"/>
                <w:sz w:val="22"/>
                <w:szCs w:val="22"/>
              </w:rPr>
              <w:t>W kabinie zainstalowany włącznik do  załączenia oświetlenia zewnętrznego, z możliwością sterowania  oświetleniem z tablicy autopompy.</w:t>
            </w:r>
          </w:p>
          <w:p w14:paraId="39868B8D" w14:textId="77777777" w:rsidR="00D0785D" w:rsidRPr="00641B0E" w:rsidRDefault="00D0785D" w:rsidP="00FF073C">
            <w:pPr>
              <w:pStyle w:val="Tekstpodstawowy"/>
              <w:ind w:right="-57"/>
              <w:rPr>
                <w:rFonts w:asciiTheme="minorHAnsi" w:hAnsiTheme="minorHAnsi" w:cstheme="minorHAnsi"/>
                <w:bCs/>
                <w:sz w:val="22"/>
                <w:szCs w:val="22"/>
              </w:rPr>
            </w:pPr>
            <w:r w:rsidRPr="00641B0E">
              <w:rPr>
                <w:rFonts w:ascii="Calibri" w:hAnsi="Calibri" w:cs="Calibri"/>
                <w:sz w:val="22"/>
                <w:szCs w:val="22"/>
              </w:rPr>
              <w:t>Przedział pracy autopompy  wyposażony w dodatkowy zewnętrzny głośnik oraz mikrofon radiotelefonu przewoźnego</w:t>
            </w:r>
          </w:p>
        </w:tc>
        <w:tc>
          <w:tcPr>
            <w:tcW w:w="3800" w:type="dxa"/>
            <w:tcBorders>
              <w:left w:val="single" w:sz="4" w:space="0" w:color="auto"/>
              <w:right w:val="single" w:sz="4" w:space="0" w:color="auto"/>
            </w:tcBorders>
            <w:shd w:val="clear" w:color="auto" w:fill="auto"/>
          </w:tcPr>
          <w:p w14:paraId="79A47D6E" w14:textId="2378F7F4" w:rsidR="00401D17" w:rsidRPr="00641B0E" w:rsidRDefault="00D06E07" w:rsidP="005A1D07">
            <w:pPr>
              <w:rPr>
                <w:rFonts w:cstheme="minorHAnsi"/>
                <w:b/>
              </w:rPr>
            </w:pPr>
            <w:r w:rsidRPr="00641B0E">
              <w:rPr>
                <w:rFonts w:cstheme="minorHAnsi"/>
                <w:b/>
              </w:rPr>
              <w:t>Spełnia/nie spełnia</w:t>
            </w:r>
          </w:p>
        </w:tc>
      </w:tr>
      <w:tr w:rsidR="00401D17" w:rsidRPr="00641B0E" w14:paraId="46DA1679" w14:textId="77777777" w:rsidTr="004E50E5">
        <w:trPr>
          <w:trHeight w:val="109"/>
        </w:trPr>
        <w:tc>
          <w:tcPr>
            <w:tcW w:w="851" w:type="dxa"/>
            <w:tcBorders>
              <w:left w:val="single" w:sz="4" w:space="0" w:color="auto"/>
              <w:right w:val="single" w:sz="4" w:space="0" w:color="auto"/>
            </w:tcBorders>
            <w:shd w:val="clear" w:color="auto" w:fill="auto"/>
          </w:tcPr>
          <w:p w14:paraId="0A66D098" w14:textId="77777777" w:rsidR="00401D17" w:rsidRPr="00641B0E" w:rsidRDefault="00401D17" w:rsidP="005A1D07">
            <w:pPr>
              <w:jc w:val="center"/>
              <w:rPr>
                <w:rFonts w:cstheme="minorHAnsi"/>
              </w:rPr>
            </w:pPr>
            <w:r w:rsidRPr="00641B0E">
              <w:rPr>
                <w:rFonts w:cstheme="minorHAnsi"/>
              </w:rPr>
              <w:t>3.7</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55D16E9"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sidR="003B0F67" w:rsidRPr="00641B0E">
              <w:rPr>
                <w:rFonts w:asciiTheme="minorHAnsi" w:hAnsiTheme="minorHAnsi" w:cstheme="minorHAnsi"/>
                <w:color w:val="auto"/>
                <w:sz w:val="22"/>
                <w:szCs w:val="22"/>
              </w:rPr>
              <w:t xml:space="preserve"> </w:t>
            </w:r>
            <w:r w:rsidRPr="00641B0E">
              <w:rPr>
                <w:rFonts w:asciiTheme="minorHAnsi" w:hAnsiTheme="minorHAnsi" w:cstheme="minorHAnsi"/>
                <w:color w:val="auto"/>
                <w:sz w:val="22"/>
                <w:szCs w:val="22"/>
              </w:rPr>
              <w:t>alarmem świetlnym oraz słownym</w:t>
            </w:r>
            <w:r w:rsidR="00A3607F" w:rsidRPr="00641B0E">
              <w:rPr>
                <w:rFonts w:asciiTheme="minorHAnsi" w:hAnsiTheme="minorHAnsi" w:cstheme="minorHAnsi"/>
                <w:color w:val="auto"/>
                <w:sz w:val="22"/>
                <w:szCs w:val="22"/>
              </w:rPr>
              <w:t xml:space="preserve"> np.:</w:t>
            </w:r>
            <w:r w:rsidRPr="00641B0E">
              <w:rPr>
                <w:rFonts w:asciiTheme="minorHAnsi" w:hAnsiTheme="minorHAnsi" w:cstheme="minorHAnsi"/>
                <w:color w:val="auto"/>
                <w:sz w:val="22"/>
                <w:szCs w:val="22"/>
              </w:rPr>
              <w:t xml:space="preserve"> „otwarte podesty”.  </w:t>
            </w:r>
          </w:p>
          <w:p w14:paraId="7F44AB41" w14:textId="77777777" w:rsidR="00D272F2" w:rsidRPr="00641B0E" w:rsidRDefault="00401D17" w:rsidP="00D272F2">
            <w:pPr>
              <w:tabs>
                <w:tab w:val="left" w:pos="312"/>
                <w:tab w:val="left" w:pos="921"/>
                <w:tab w:val="left" w:pos="6513"/>
                <w:tab w:val="left" w:pos="8543"/>
                <w:tab w:val="left" w:pos="14730"/>
              </w:tabs>
              <w:spacing w:line="240" w:lineRule="atLeast"/>
              <w:jc w:val="both"/>
              <w:rPr>
                <w:rFonts w:ascii="Calibri" w:hAnsi="Calibri" w:cs="Calibri"/>
              </w:rPr>
            </w:pPr>
            <w:r w:rsidRPr="00641B0E">
              <w:rPr>
                <w:rFonts w:cstheme="minorHAnsi"/>
              </w:rPr>
              <w:t xml:space="preserve">Dodatkowo wymagane </w:t>
            </w:r>
            <w:r w:rsidR="00D272F2" w:rsidRPr="00641B0E">
              <w:rPr>
                <w:rFonts w:ascii="Calibri" w:hAnsi="Calibri" w:cs="Calibri"/>
              </w:rPr>
              <w:t>otwierane lub wysuwne podesty pod wszystkimi schowkami bocznymi zabudowy, które  umożliwią   łatwy i bezpieczny  dostęp w czasie akcji ratowniczo-gaśniczej, do sprzętu położonego w górnych partiach schowków, na całej długości zabudowy.</w:t>
            </w:r>
          </w:p>
          <w:p w14:paraId="086AC8D0" w14:textId="77777777" w:rsidR="00D272F2" w:rsidRPr="00641B0E" w:rsidRDefault="00D272F2" w:rsidP="00D272F2">
            <w:pPr>
              <w:tabs>
                <w:tab w:val="left" w:pos="312"/>
                <w:tab w:val="left" w:pos="921"/>
                <w:tab w:val="left" w:pos="6513"/>
                <w:tab w:val="left" w:pos="8543"/>
                <w:tab w:val="left" w:pos="14730"/>
              </w:tabs>
              <w:spacing w:line="240" w:lineRule="atLeast"/>
              <w:jc w:val="both"/>
              <w:rPr>
                <w:rFonts w:ascii="Calibri" w:hAnsi="Calibri" w:cs="Calibri"/>
              </w:rPr>
            </w:pPr>
            <w:r w:rsidRPr="00641B0E">
              <w:rPr>
                <w:rFonts w:ascii="Calibri" w:hAnsi="Calibri" w:cs="Calibri"/>
              </w:rPr>
              <w:t>Zainstalowany podest otwierany lub wysuwny nad kołami tylnymi po obu stronach zabudowy w wykonaniu antypoślizgowym.</w:t>
            </w:r>
          </w:p>
          <w:p w14:paraId="03A69222" w14:textId="77777777" w:rsidR="00D272F2" w:rsidRPr="00641B0E" w:rsidRDefault="00D272F2" w:rsidP="00D272F2">
            <w:pPr>
              <w:autoSpaceDE w:val="0"/>
              <w:spacing w:after="0"/>
              <w:rPr>
                <w:rFonts w:ascii="Calibri" w:hAnsi="Calibri" w:cs="Calibri"/>
              </w:rPr>
            </w:pPr>
            <w:r w:rsidRPr="00641B0E">
              <w:rPr>
                <w:rFonts w:ascii="Calibri" w:hAnsi="Calibri" w:cs="Calibri"/>
              </w:rPr>
              <w:t xml:space="preserve">Otwarcie i zamknięcie podestów wspomagane systemem teleskopowym. </w:t>
            </w:r>
          </w:p>
          <w:p w14:paraId="2840C92B" w14:textId="77777777" w:rsidR="00D272F2" w:rsidRPr="00641B0E" w:rsidRDefault="00D272F2" w:rsidP="00D272F2">
            <w:pPr>
              <w:tabs>
                <w:tab w:val="left" w:pos="312"/>
                <w:tab w:val="left" w:pos="921"/>
                <w:tab w:val="left" w:pos="6513"/>
                <w:tab w:val="left" w:pos="8543"/>
                <w:tab w:val="left" w:pos="14730"/>
              </w:tabs>
              <w:spacing w:line="240" w:lineRule="atLeast"/>
              <w:jc w:val="both"/>
              <w:rPr>
                <w:rFonts w:ascii="Calibri" w:hAnsi="Calibri" w:cs="Calibri"/>
              </w:rPr>
            </w:pPr>
            <w:r w:rsidRPr="00641B0E">
              <w:rPr>
                <w:rFonts w:ascii="Calibri" w:hAnsi="Calibri" w:cs="Calibri"/>
              </w:rPr>
              <w:t xml:space="preserve">Otwarcie lub wysunięcie podestu, sygnalizowane w kabinie kierowcy. </w:t>
            </w:r>
          </w:p>
          <w:p w14:paraId="58722D8B" w14:textId="77777777" w:rsidR="00401D17" w:rsidRPr="00641B0E" w:rsidRDefault="00D272F2" w:rsidP="00073517">
            <w:pPr>
              <w:autoSpaceDE w:val="0"/>
              <w:spacing w:after="0"/>
              <w:rPr>
                <w:rFonts w:ascii="Calibri" w:hAnsi="Calibri" w:cs="Calibri"/>
              </w:rPr>
            </w:pPr>
            <w:r w:rsidRPr="00641B0E">
              <w:rPr>
                <w:rFonts w:ascii="Calibri" w:hAnsi="Calibri" w:cs="Calibri"/>
              </w:rPr>
              <w:t>Otwierane lub wysuwne podesty poza obrys pojazdu,  posiadają oznakowanie ostrzegawcze w formie taśm odblaskowych</w:t>
            </w:r>
            <w:r w:rsidR="00073517" w:rsidRPr="00641B0E">
              <w:rPr>
                <w:rFonts w:ascii="Calibri" w:hAnsi="Calibri" w:cs="Calibri"/>
              </w:rPr>
              <w:t>.</w:t>
            </w:r>
          </w:p>
        </w:tc>
        <w:tc>
          <w:tcPr>
            <w:tcW w:w="3800" w:type="dxa"/>
            <w:tcBorders>
              <w:left w:val="single" w:sz="4" w:space="0" w:color="auto"/>
              <w:right w:val="single" w:sz="4" w:space="0" w:color="auto"/>
            </w:tcBorders>
            <w:shd w:val="clear" w:color="auto" w:fill="auto"/>
          </w:tcPr>
          <w:p w14:paraId="2F4A0CCE" w14:textId="72CD0555" w:rsidR="00401D17" w:rsidRPr="00641B0E" w:rsidRDefault="00D06E07" w:rsidP="005A1D07">
            <w:pPr>
              <w:rPr>
                <w:rFonts w:cstheme="minorHAnsi"/>
                <w:b/>
              </w:rPr>
            </w:pPr>
            <w:r w:rsidRPr="00641B0E">
              <w:rPr>
                <w:rFonts w:cstheme="minorHAnsi"/>
                <w:b/>
              </w:rPr>
              <w:t>Spełnia/nie spełnia</w:t>
            </w:r>
          </w:p>
        </w:tc>
      </w:tr>
      <w:tr w:rsidR="00401D17" w:rsidRPr="00641B0E" w14:paraId="0B33387F" w14:textId="77777777" w:rsidTr="004E50E5">
        <w:trPr>
          <w:trHeight w:val="109"/>
        </w:trPr>
        <w:tc>
          <w:tcPr>
            <w:tcW w:w="851" w:type="dxa"/>
            <w:tcBorders>
              <w:left w:val="single" w:sz="4" w:space="0" w:color="auto"/>
              <w:right w:val="single" w:sz="4" w:space="0" w:color="auto"/>
            </w:tcBorders>
            <w:shd w:val="clear" w:color="auto" w:fill="auto"/>
          </w:tcPr>
          <w:p w14:paraId="379CFF6B" w14:textId="77777777" w:rsidR="00401D17" w:rsidRPr="00641B0E" w:rsidRDefault="00401D17" w:rsidP="005A1D07">
            <w:pPr>
              <w:jc w:val="center"/>
              <w:rPr>
                <w:rFonts w:cstheme="minorHAnsi"/>
              </w:rPr>
            </w:pPr>
            <w:r w:rsidRPr="00641B0E">
              <w:rPr>
                <w:rFonts w:cstheme="minorHAnsi"/>
              </w:rPr>
              <w:t>3.8</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1CFF6F16"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Powierzchnie platform, podestu roboczego i podłogi kabiny w wykonaniu antypoślizgowym.  </w:t>
            </w:r>
          </w:p>
          <w:p w14:paraId="0E554FD9" w14:textId="77777777" w:rsidR="004F24C3" w:rsidRPr="00641B0E" w:rsidRDefault="00892101"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Balustrady ochronne boczne dachu wykonane z materiałów kompozytowych. Elementy zabudowy z materiałów kompozytowych i ich krawędzie, przy których istnieje ryzyko uszkodzenia podczas zdejmowania lub wkładania wyposażenia zabezpieczone przed uszkodzeniem. </w:t>
            </w:r>
          </w:p>
          <w:p w14:paraId="79E4FBCA"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Na dachu pojazdu zamontowana zamykana skrzynia aluminiowa na drobny sprzęt</w:t>
            </w:r>
            <w:r w:rsidR="00D1595D" w:rsidRPr="00641B0E">
              <w:rPr>
                <w:rFonts w:asciiTheme="minorHAnsi" w:hAnsiTheme="minorHAnsi" w:cstheme="minorHAnsi"/>
                <w:color w:val="auto"/>
                <w:sz w:val="22"/>
                <w:szCs w:val="22"/>
              </w:rPr>
              <w:t xml:space="preserve"> o wymiarach w przybliżeniu 140</w:t>
            </w:r>
            <w:r w:rsidRPr="00641B0E">
              <w:rPr>
                <w:rFonts w:asciiTheme="minorHAnsi" w:hAnsiTheme="minorHAnsi" w:cstheme="minorHAnsi"/>
                <w:color w:val="auto"/>
                <w:sz w:val="22"/>
                <w:szCs w:val="22"/>
              </w:rPr>
              <w:t xml:space="preserve">x4600x270 mm posiadająca </w:t>
            </w:r>
            <w:r w:rsidR="0033162B" w:rsidRPr="00641B0E">
              <w:rPr>
                <w:rFonts w:asciiTheme="minorHAnsi" w:hAnsiTheme="minorHAnsi" w:cstheme="minorHAnsi"/>
                <w:color w:val="auto"/>
                <w:sz w:val="22"/>
                <w:szCs w:val="22"/>
              </w:rPr>
              <w:t>oświetlenie wewnętrzne typu LED</w:t>
            </w:r>
            <w:r w:rsidRPr="00641B0E">
              <w:rPr>
                <w:rFonts w:asciiTheme="minorHAnsi" w:hAnsiTheme="minorHAnsi" w:cstheme="minorHAnsi"/>
                <w:color w:val="auto"/>
                <w:sz w:val="22"/>
                <w:szCs w:val="22"/>
              </w:rPr>
              <w:t xml:space="preserve">, uchwyty  na drabinę, uchwyty na węże ssawne, bosak, mostki przejazdowe, tłumice </w:t>
            </w:r>
            <w:r w:rsidR="0033162B" w:rsidRPr="00641B0E">
              <w:rPr>
                <w:rFonts w:asciiTheme="minorHAnsi" w:hAnsiTheme="minorHAnsi" w:cstheme="minorHAnsi"/>
                <w:color w:val="auto"/>
                <w:sz w:val="22"/>
                <w:szCs w:val="22"/>
              </w:rPr>
              <w:t>itp.</w:t>
            </w:r>
          </w:p>
          <w:p w14:paraId="609C6AEB" w14:textId="77777777" w:rsidR="005A0B26" w:rsidRPr="00641B0E" w:rsidRDefault="005A0B26"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Trzy skrytki na bokach zabudowy w układzie: 3+3+1.</w:t>
            </w:r>
          </w:p>
        </w:tc>
        <w:tc>
          <w:tcPr>
            <w:tcW w:w="3800" w:type="dxa"/>
            <w:tcBorders>
              <w:left w:val="single" w:sz="4" w:space="0" w:color="auto"/>
              <w:right w:val="single" w:sz="4" w:space="0" w:color="auto"/>
            </w:tcBorders>
            <w:shd w:val="clear" w:color="auto" w:fill="auto"/>
          </w:tcPr>
          <w:p w14:paraId="6BBEA0FF" w14:textId="3E5288D6" w:rsidR="00401D17" w:rsidRPr="00641B0E" w:rsidRDefault="00D06E07" w:rsidP="005A1D07">
            <w:pPr>
              <w:rPr>
                <w:rFonts w:cstheme="minorHAnsi"/>
                <w:b/>
              </w:rPr>
            </w:pPr>
            <w:r w:rsidRPr="00641B0E">
              <w:rPr>
                <w:rFonts w:cstheme="minorHAnsi"/>
                <w:b/>
              </w:rPr>
              <w:t>Spełnia/nie spełnia</w:t>
            </w:r>
          </w:p>
        </w:tc>
      </w:tr>
      <w:tr w:rsidR="00401D17" w:rsidRPr="00641B0E" w14:paraId="11DA14CB" w14:textId="77777777" w:rsidTr="004E50E5">
        <w:trPr>
          <w:trHeight w:val="109"/>
        </w:trPr>
        <w:tc>
          <w:tcPr>
            <w:tcW w:w="851" w:type="dxa"/>
            <w:tcBorders>
              <w:left w:val="single" w:sz="4" w:space="0" w:color="auto"/>
              <w:right w:val="single" w:sz="4" w:space="0" w:color="auto"/>
            </w:tcBorders>
            <w:shd w:val="clear" w:color="auto" w:fill="auto"/>
          </w:tcPr>
          <w:p w14:paraId="470B1C4E" w14:textId="77777777" w:rsidR="00401D17" w:rsidRPr="00641B0E" w:rsidRDefault="00401D17" w:rsidP="005A1D07">
            <w:pPr>
              <w:jc w:val="center"/>
              <w:rPr>
                <w:rFonts w:cstheme="minorHAnsi"/>
              </w:rPr>
            </w:pPr>
            <w:r w:rsidRPr="00641B0E">
              <w:rPr>
                <w:rFonts w:cstheme="minorHAnsi"/>
              </w:rPr>
              <w:t>3.9</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1049B0B5" w14:textId="77777777" w:rsidR="000735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Autopompa d</w:t>
            </w:r>
            <w:r w:rsidR="00073517" w:rsidRPr="00641B0E">
              <w:rPr>
                <w:rFonts w:asciiTheme="minorHAnsi" w:hAnsiTheme="minorHAnsi" w:cstheme="minorHAnsi"/>
                <w:color w:val="auto"/>
                <w:sz w:val="22"/>
                <w:szCs w:val="22"/>
              </w:rPr>
              <w:t xml:space="preserve">wuzakresowa </w:t>
            </w:r>
            <w:r w:rsidR="00555721" w:rsidRPr="00641B0E">
              <w:rPr>
                <w:rFonts w:asciiTheme="minorHAnsi" w:hAnsiTheme="minorHAnsi" w:cstheme="minorHAnsi"/>
                <w:color w:val="auto"/>
                <w:sz w:val="22"/>
                <w:szCs w:val="22"/>
              </w:rPr>
              <w:t xml:space="preserve">ze stopniem wysokiego ciśnienia </w:t>
            </w:r>
            <w:r w:rsidR="00073517" w:rsidRPr="00641B0E">
              <w:rPr>
                <w:rFonts w:asciiTheme="minorHAnsi" w:hAnsiTheme="minorHAnsi" w:cstheme="minorHAnsi"/>
                <w:color w:val="auto"/>
                <w:sz w:val="22"/>
                <w:szCs w:val="22"/>
              </w:rPr>
              <w:t>o wydajności min. 2</w:t>
            </w:r>
            <w:r w:rsidR="00A3607F" w:rsidRPr="00641B0E">
              <w:rPr>
                <w:rFonts w:asciiTheme="minorHAnsi" w:hAnsiTheme="minorHAnsi" w:cstheme="minorHAnsi"/>
                <w:color w:val="auto"/>
                <w:sz w:val="22"/>
                <w:szCs w:val="22"/>
              </w:rPr>
              <w:t>0</w:t>
            </w:r>
            <w:r w:rsidR="00555721" w:rsidRPr="00641B0E">
              <w:rPr>
                <w:rFonts w:asciiTheme="minorHAnsi" w:hAnsiTheme="minorHAnsi" w:cstheme="minorHAnsi"/>
                <w:color w:val="auto"/>
                <w:sz w:val="22"/>
                <w:szCs w:val="22"/>
              </w:rPr>
              <w:t>00 l/min</w:t>
            </w:r>
            <w:r w:rsidRPr="00641B0E">
              <w:rPr>
                <w:rFonts w:asciiTheme="minorHAnsi" w:hAnsiTheme="minorHAnsi" w:cstheme="minorHAnsi"/>
                <w:color w:val="auto"/>
                <w:sz w:val="22"/>
                <w:szCs w:val="22"/>
              </w:rPr>
              <w:t xml:space="preserve"> pr</w:t>
            </w:r>
            <w:r w:rsidR="00555721" w:rsidRPr="00641B0E">
              <w:rPr>
                <w:rFonts w:asciiTheme="minorHAnsi" w:hAnsiTheme="minorHAnsi" w:cstheme="minorHAnsi"/>
                <w:color w:val="auto"/>
                <w:sz w:val="22"/>
                <w:szCs w:val="22"/>
              </w:rPr>
              <w:t>zy ciśnieniu 8 bar i głębokości ssania 1,5m. Wydajność stopnia wysokiego ciśnienia min. 400 l/min. przy ciśnieniu 40 bar.</w:t>
            </w:r>
          </w:p>
          <w:p w14:paraId="760CD775" w14:textId="77777777" w:rsidR="00401D17" w:rsidRPr="00641B0E" w:rsidRDefault="00401D17" w:rsidP="00626D14">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Układ posiada możliwość jednoczesnego podania wody lub piany do:</w:t>
            </w:r>
          </w:p>
          <w:p w14:paraId="65B29D2F" w14:textId="77777777" w:rsidR="00401D17" w:rsidRPr="00641B0E" w:rsidRDefault="00401D17" w:rsidP="00626D14">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lastRenderedPageBreak/>
              <w:t>- dwóch nasad tłocznych 75 zlokalizowanych z tyłu pojazdu, po bokach, umieszczonych w zamykanych klapami lub żaluzjami schowkach bocznych.</w:t>
            </w:r>
          </w:p>
          <w:p w14:paraId="104513AE" w14:textId="77777777" w:rsidR="00401D17" w:rsidRPr="00641B0E" w:rsidRDefault="00401D17" w:rsidP="00626D14">
            <w:pPr>
              <w:tabs>
                <w:tab w:val="left" w:pos="161"/>
                <w:tab w:val="left" w:pos="6479"/>
                <w:tab w:val="left" w:pos="8504"/>
              </w:tabs>
              <w:spacing w:after="0" w:line="240" w:lineRule="atLeast"/>
              <w:rPr>
                <w:rFonts w:cstheme="minorHAnsi"/>
              </w:rPr>
            </w:pPr>
            <w:r w:rsidRPr="00641B0E">
              <w:rPr>
                <w:rFonts w:cstheme="minorHAnsi"/>
              </w:rPr>
              <w:t>- wysokociśnieniowej linii szybkiego natarcia</w:t>
            </w:r>
          </w:p>
          <w:p w14:paraId="4510BA80" w14:textId="77777777" w:rsidR="00401D17" w:rsidRPr="00641B0E" w:rsidRDefault="00401D17" w:rsidP="004A45C5">
            <w:pPr>
              <w:tabs>
                <w:tab w:val="left" w:pos="161"/>
                <w:tab w:val="left" w:pos="6479"/>
                <w:tab w:val="left" w:pos="8504"/>
              </w:tabs>
              <w:spacing w:after="0" w:line="240" w:lineRule="atLeast"/>
              <w:rPr>
                <w:rFonts w:cstheme="minorHAnsi"/>
              </w:rPr>
            </w:pPr>
            <w:r w:rsidRPr="00641B0E">
              <w:rPr>
                <w:rFonts w:cstheme="minorHAnsi"/>
              </w:rPr>
              <w:t xml:space="preserve">- działka </w:t>
            </w:r>
            <w:proofErr w:type="spellStart"/>
            <w:r w:rsidRPr="00641B0E">
              <w:rPr>
                <w:rFonts w:cstheme="minorHAnsi"/>
              </w:rPr>
              <w:t>wodno</w:t>
            </w:r>
            <w:proofErr w:type="spellEnd"/>
            <w:r w:rsidRPr="00641B0E">
              <w:rPr>
                <w:rFonts w:cstheme="minorHAnsi"/>
              </w:rPr>
              <w:t xml:space="preserve"> – pianowego sterowanego z panelu działka</w:t>
            </w:r>
          </w:p>
          <w:p w14:paraId="2DCF947F" w14:textId="77777777" w:rsidR="00401D17" w:rsidRPr="00641B0E" w:rsidRDefault="00401D17" w:rsidP="004A45C5">
            <w:pPr>
              <w:tabs>
                <w:tab w:val="left" w:pos="161"/>
                <w:tab w:val="left" w:pos="6479"/>
                <w:tab w:val="left" w:pos="8504"/>
              </w:tabs>
              <w:spacing w:after="0" w:line="240" w:lineRule="atLeast"/>
              <w:rPr>
                <w:rFonts w:cstheme="minorHAnsi"/>
              </w:rPr>
            </w:pPr>
            <w:r w:rsidRPr="00641B0E">
              <w:rPr>
                <w:rFonts w:cstheme="minorHAnsi"/>
              </w:rPr>
              <w:t>- zraszaczy sterowanych z kabiny kierowcy</w:t>
            </w:r>
          </w:p>
          <w:p w14:paraId="0F80975E" w14:textId="77777777" w:rsidR="00401D17" w:rsidRPr="00641B0E" w:rsidRDefault="00401D17" w:rsidP="00E44A12">
            <w:pPr>
              <w:pStyle w:val="Tekstpodstawowy"/>
              <w:jc w:val="left"/>
              <w:rPr>
                <w:rFonts w:asciiTheme="minorHAnsi" w:hAnsiTheme="minorHAnsi" w:cstheme="minorHAnsi"/>
                <w:iCs/>
                <w:color w:val="00B050"/>
                <w:sz w:val="22"/>
                <w:szCs w:val="22"/>
              </w:rPr>
            </w:pPr>
            <w:r w:rsidRPr="00641B0E">
              <w:rPr>
                <w:rFonts w:asciiTheme="minorHAnsi" w:hAnsiTheme="minorHAnsi" w:cstheme="minorHAnsi"/>
                <w:iCs/>
                <w:sz w:val="22"/>
                <w:szCs w:val="22"/>
              </w:rPr>
              <w:t>- podanie wody do zbiornika samochodu z funkcją obiegu zamkniętego</w:t>
            </w:r>
            <w:r w:rsidRPr="00641B0E">
              <w:rPr>
                <w:rFonts w:asciiTheme="minorHAnsi" w:hAnsiTheme="minorHAnsi" w:cstheme="minorHAnsi"/>
                <w:iCs/>
                <w:color w:val="00B050"/>
                <w:sz w:val="22"/>
                <w:szCs w:val="22"/>
              </w:rPr>
              <w:t>.</w:t>
            </w:r>
          </w:p>
          <w:p w14:paraId="533BB2B6" w14:textId="77777777" w:rsidR="00555721" w:rsidRPr="00641B0E" w:rsidRDefault="00555721" w:rsidP="00555721">
            <w:pPr>
              <w:tabs>
                <w:tab w:val="left" w:pos="48"/>
                <w:tab w:val="left" w:pos="931"/>
                <w:tab w:val="left" w:pos="6571"/>
                <w:tab w:val="left" w:pos="8577"/>
                <w:tab w:val="left" w:pos="14745"/>
              </w:tabs>
              <w:spacing w:line="240" w:lineRule="atLeast"/>
              <w:jc w:val="both"/>
              <w:rPr>
                <w:rFonts w:ascii="Calibri" w:hAnsi="Calibri" w:cs="Calibri"/>
                <w:color w:val="000000"/>
              </w:rPr>
            </w:pPr>
            <w:r w:rsidRPr="00641B0E">
              <w:rPr>
                <w:rFonts w:ascii="Calibri" w:hAnsi="Calibri" w:cs="Calibri"/>
                <w:iCs/>
                <w:color w:val="000000"/>
              </w:rPr>
              <w:t xml:space="preserve">Autopompa zlokalizowana z tyłu pojazdu w obudowanym przedziale, zamykanym drzwiami żaluzjowymi .   </w:t>
            </w:r>
          </w:p>
          <w:p w14:paraId="3443C77C" w14:textId="77777777" w:rsidR="00401D17" w:rsidRPr="00641B0E" w:rsidRDefault="00401D17" w:rsidP="00880230">
            <w:pPr>
              <w:tabs>
                <w:tab w:val="decimal" w:pos="657"/>
                <w:tab w:val="left" w:pos="902"/>
                <w:tab w:val="left" w:pos="6542"/>
                <w:tab w:val="left" w:pos="8548"/>
                <w:tab w:val="left" w:pos="14720"/>
              </w:tabs>
              <w:spacing w:after="0" w:line="240" w:lineRule="atLeast"/>
              <w:rPr>
                <w:rFonts w:cstheme="minorHAnsi"/>
              </w:rPr>
            </w:pPr>
            <w:r w:rsidRPr="00641B0E">
              <w:rPr>
                <w:rFonts w:cstheme="minorHAnsi"/>
              </w:rPr>
              <w:t xml:space="preserve">W przedziale autopompy  znajdują się co najmniej następujące urządzenia </w:t>
            </w:r>
            <w:proofErr w:type="spellStart"/>
            <w:r w:rsidRPr="00641B0E">
              <w:rPr>
                <w:rFonts w:cstheme="minorHAnsi"/>
              </w:rPr>
              <w:t>kontrolno</w:t>
            </w:r>
            <w:proofErr w:type="spellEnd"/>
            <w:r w:rsidRPr="00641B0E">
              <w:rPr>
                <w:rFonts w:cstheme="minorHAnsi"/>
              </w:rPr>
              <w:t xml:space="preserve"> - sterownicze pracy pompy:</w:t>
            </w:r>
          </w:p>
          <w:p w14:paraId="2748B1F2" w14:textId="77777777" w:rsidR="00401D17" w:rsidRPr="00641B0E" w:rsidRDefault="00401D17" w:rsidP="00880230">
            <w:pPr>
              <w:tabs>
                <w:tab w:val="left" w:pos="48"/>
                <w:tab w:val="left" w:pos="175"/>
                <w:tab w:val="left" w:pos="6542"/>
                <w:tab w:val="left" w:pos="8548"/>
                <w:tab w:val="left" w:pos="14720"/>
              </w:tabs>
              <w:spacing w:after="0" w:line="240" w:lineRule="atLeast"/>
              <w:rPr>
                <w:rFonts w:cstheme="minorHAnsi"/>
              </w:rPr>
            </w:pPr>
            <w:r w:rsidRPr="00641B0E">
              <w:rPr>
                <w:rFonts w:cstheme="minorHAnsi"/>
              </w:rPr>
              <w:t>-manowakuometr</w:t>
            </w:r>
          </w:p>
          <w:p w14:paraId="2ADF58D9" w14:textId="77777777" w:rsidR="00401D17" w:rsidRPr="00641B0E" w:rsidRDefault="00401D17" w:rsidP="00880230">
            <w:pPr>
              <w:tabs>
                <w:tab w:val="left" w:pos="48"/>
                <w:tab w:val="left" w:pos="175"/>
                <w:tab w:val="left" w:pos="6542"/>
                <w:tab w:val="left" w:pos="8548"/>
                <w:tab w:val="left" w:pos="14720"/>
              </w:tabs>
              <w:spacing w:after="0" w:line="240" w:lineRule="atLeast"/>
              <w:rPr>
                <w:rFonts w:cstheme="minorHAnsi"/>
              </w:rPr>
            </w:pPr>
            <w:r w:rsidRPr="00641B0E">
              <w:rPr>
                <w:rFonts w:cstheme="minorHAnsi"/>
              </w:rPr>
              <w:t>-manometr niskiego ciśnienia</w:t>
            </w:r>
          </w:p>
          <w:p w14:paraId="55603EB1" w14:textId="77777777" w:rsidR="00401D17" w:rsidRPr="00641B0E" w:rsidRDefault="00401D17" w:rsidP="00880230">
            <w:pPr>
              <w:tabs>
                <w:tab w:val="left" w:pos="48"/>
                <w:tab w:val="left" w:pos="175"/>
                <w:tab w:val="left" w:pos="1320"/>
                <w:tab w:val="left" w:pos="1944"/>
                <w:tab w:val="left" w:pos="2302"/>
                <w:tab w:val="left" w:pos="2727"/>
                <w:tab w:val="left" w:pos="3152"/>
                <w:tab w:val="left" w:pos="3294"/>
                <w:tab w:val="left" w:pos="3577"/>
                <w:tab w:val="left" w:pos="4853"/>
                <w:tab w:val="left" w:pos="5562"/>
                <w:tab w:val="left" w:pos="6672"/>
                <w:tab w:val="left" w:pos="8548"/>
                <w:tab w:val="left" w:pos="14720"/>
              </w:tabs>
              <w:spacing w:after="0" w:line="240" w:lineRule="atLeast"/>
              <w:rPr>
                <w:rFonts w:cstheme="minorHAnsi"/>
              </w:rPr>
            </w:pPr>
            <w:r w:rsidRPr="00641B0E">
              <w:rPr>
                <w:rFonts w:cstheme="minorHAnsi"/>
              </w:rPr>
              <w:t xml:space="preserve">-manometr wysokiego ciśnienia </w:t>
            </w:r>
          </w:p>
          <w:p w14:paraId="6851FF8A" w14:textId="77777777" w:rsidR="00401D17" w:rsidRPr="00641B0E" w:rsidRDefault="00401D17" w:rsidP="00880230">
            <w:pPr>
              <w:tabs>
                <w:tab w:val="left" w:pos="48"/>
                <w:tab w:val="left" w:pos="175"/>
                <w:tab w:val="left" w:pos="6542"/>
                <w:tab w:val="left" w:pos="8548"/>
                <w:tab w:val="left" w:pos="14720"/>
              </w:tabs>
              <w:suppressAutoHyphens/>
              <w:spacing w:after="0" w:line="240" w:lineRule="atLeast"/>
              <w:rPr>
                <w:rFonts w:cstheme="minorHAnsi"/>
              </w:rPr>
            </w:pPr>
            <w:r w:rsidRPr="00641B0E">
              <w:rPr>
                <w:rFonts w:cstheme="minorHAnsi"/>
              </w:rPr>
              <w:t>-wskaźnik poziomu wody w zbiorniku samochodu</w:t>
            </w:r>
          </w:p>
          <w:p w14:paraId="2CC538E9" w14:textId="77777777" w:rsidR="00401D17" w:rsidRPr="00641B0E" w:rsidRDefault="00401D17" w:rsidP="00880230">
            <w:pPr>
              <w:tabs>
                <w:tab w:val="left" w:pos="48"/>
                <w:tab w:val="left" w:pos="175"/>
                <w:tab w:val="left" w:pos="6542"/>
                <w:tab w:val="left" w:pos="8548"/>
                <w:tab w:val="left" w:pos="14720"/>
              </w:tabs>
              <w:suppressAutoHyphens/>
              <w:spacing w:after="0" w:line="240" w:lineRule="atLeast"/>
              <w:ind w:left="48"/>
              <w:rPr>
                <w:rFonts w:cstheme="minorHAnsi"/>
              </w:rPr>
            </w:pPr>
            <w:r w:rsidRPr="00641B0E">
              <w:rPr>
                <w:rFonts w:cstheme="minorHAnsi"/>
              </w:rPr>
              <w:t>-wskaźnik poziomu środka pianotwórczego w zbiorniku</w:t>
            </w:r>
          </w:p>
          <w:p w14:paraId="25250C14" w14:textId="77777777" w:rsidR="00401D17" w:rsidRPr="00641B0E" w:rsidRDefault="00401D17" w:rsidP="00880230">
            <w:pPr>
              <w:tabs>
                <w:tab w:val="left" w:pos="48"/>
                <w:tab w:val="left" w:pos="175"/>
                <w:tab w:val="left" w:pos="6542"/>
                <w:tab w:val="left" w:pos="8548"/>
                <w:tab w:val="left" w:pos="14720"/>
              </w:tabs>
              <w:suppressAutoHyphens/>
              <w:spacing w:after="0" w:line="240" w:lineRule="atLeast"/>
              <w:ind w:left="48"/>
              <w:rPr>
                <w:rFonts w:cstheme="minorHAnsi"/>
              </w:rPr>
            </w:pPr>
            <w:r w:rsidRPr="00641B0E">
              <w:rPr>
                <w:rFonts w:cstheme="minorHAnsi"/>
              </w:rPr>
              <w:t>-regulator prędkości obrotowej silnika pojazdu</w:t>
            </w:r>
          </w:p>
          <w:p w14:paraId="194D0F0B" w14:textId="77777777" w:rsidR="00401D17" w:rsidRPr="00641B0E" w:rsidRDefault="00401D17" w:rsidP="00880230">
            <w:pPr>
              <w:tabs>
                <w:tab w:val="left" w:pos="175"/>
                <w:tab w:val="decimal" w:pos="633"/>
                <w:tab w:val="left" w:pos="868"/>
                <w:tab w:val="left" w:pos="6479"/>
                <w:tab w:val="left" w:pos="8504"/>
              </w:tabs>
              <w:spacing w:after="0" w:line="240" w:lineRule="atLeast"/>
              <w:rPr>
                <w:rFonts w:cstheme="minorHAnsi"/>
              </w:rPr>
            </w:pPr>
            <w:r w:rsidRPr="00641B0E">
              <w:rPr>
                <w:rFonts w:cstheme="minorHAnsi"/>
              </w:rPr>
              <w:t>-miernik prędkości obrotowej wału pompy</w:t>
            </w:r>
          </w:p>
          <w:p w14:paraId="3C46E02E" w14:textId="77777777" w:rsidR="00401D17" w:rsidRPr="00641B0E" w:rsidRDefault="00401D17" w:rsidP="00880230">
            <w:pPr>
              <w:tabs>
                <w:tab w:val="left" w:pos="175"/>
                <w:tab w:val="decimal" w:pos="633"/>
                <w:tab w:val="left" w:pos="868"/>
                <w:tab w:val="left" w:pos="6479"/>
                <w:tab w:val="left" w:pos="8504"/>
              </w:tabs>
              <w:spacing w:after="0" w:line="240" w:lineRule="atLeast"/>
              <w:rPr>
                <w:rFonts w:cstheme="minorHAnsi"/>
              </w:rPr>
            </w:pPr>
            <w:r w:rsidRPr="00641B0E">
              <w:rPr>
                <w:rFonts w:cstheme="minorHAnsi"/>
              </w:rPr>
              <w:t>-kontrolka ciśnienia oleju i temperatury cieczy chłodzącej silnik (stany awaryjne)</w:t>
            </w:r>
          </w:p>
          <w:p w14:paraId="06130D9F" w14:textId="77777777" w:rsidR="00401D17" w:rsidRPr="00641B0E" w:rsidRDefault="00401D17" w:rsidP="00880230">
            <w:pPr>
              <w:tabs>
                <w:tab w:val="left" w:pos="175"/>
                <w:tab w:val="decimal" w:pos="633"/>
                <w:tab w:val="left" w:pos="868"/>
                <w:tab w:val="left" w:pos="6479"/>
                <w:tab w:val="left" w:pos="8504"/>
              </w:tabs>
              <w:spacing w:after="0" w:line="240" w:lineRule="atLeast"/>
              <w:rPr>
                <w:rFonts w:cstheme="minorHAnsi"/>
              </w:rPr>
            </w:pPr>
            <w:r w:rsidRPr="00641B0E">
              <w:rPr>
                <w:rFonts w:cstheme="minorHAnsi"/>
              </w:rPr>
              <w:t>-kontrolka włączenia autopompy</w:t>
            </w:r>
          </w:p>
          <w:p w14:paraId="23FE3620" w14:textId="77777777" w:rsidR="00401D17" w:rsidRPr="00641B0E" w:rsidRDefault="00401D17" w:rsidP="00880230">
            <w:pPr>
              <w:tabs>
                <w:tab w:val="left" w:pos="175"/>
                <w:tab w:val="decimal" w:pos="633"/>
                <w:tab w:val="left" w:pos="868"/>
                <w:tab w:val="left" w:pos="6479"/>
                <w:tab w:val="left" w:pos="8504"/>
              </w:tabs>
              <w:spacing w:after="0" w:line="240" w:lineRule="atLeast"/>
              <w:rPr>
                <w:rFonts w:cstheme="minorHAnsi"/>
              </w:rPr>
            </w:pPr>
            <w:r w:rsidRPr="00641B0E">
              <w:rPr>
                <w:rFonts w:cstheme="minorHAnsi"/>
              </w:rPr>
              <w:t>-licznik czasu-pracy autopompy</w:t>
            </w:r>
          </w:p>
          <w:p w14:paraId="6A6F274A" w14:textId="77777777" w:rsidR="00401D17" w:rsidRPr="00641B0E" w:rsidRDefault="00401D17" w:rsidP="001A2164">
            <w:pPr>
              <w:tabs>
                <w:tab w:val="left" w:pos="6479"/>
                <w:tab w:val="left" w:pos="8504"/>
              </w:tabs>
              <w:spacing w:after="0" w:line="240" w:lineRule="atLeast"/>
              <w:rPr>
                <w:rFonts w:cstheme="minorHAnsi"/>
              </w:rPr>
            </w:pPr>
          </w:p>
          <w:p w14:paraId="45432E87" w14:textId="77777777" w:rsidR="00507C69" w:rsidRPr="00641B0E" w:rsidRDefault="00507C69" w:rsidP="00507C69">
            <w:pPr>
              <w:tabs>
                <w:tab w:val="left" w:pos="6479"/>
                <w:tab w:val="left" w:pos="8504"/>
              </w:tabs>
              <w:spacing w:line="240" w:lineRule="atLeast"/>
              <w:jc w:val="both"/>
              <w:rPr>
                <w:rFonts w:ascii="Calibri" w:hAnsi="Calibri" w:cs="Calibri"/>
              </w:rPr>
            </w:pPr>
            <w:r w:rsidRPr="00641B0E">
              <w:rPr>
                <w:rFonts w:ascii="Calibri" w:hAnsi="Calibri" w:cs="Calibri"/>
              </w:rPr>
              <w:t>W przedziale autopompy znajduje się:</w:t>
            </w:r>
          </w:p>
          <w:p w14:paraId="3D5CD96B" w14:textId="77777777" w:rsidR="00507C69" w:rsidRPr="00641B0E" w:rsidRDefault="00507C69" w:rsidP="00507C69">
            <w:pPr>
              <w:numPr>
                <w:ilvl w:val="0"/>
                <w:numId w:val="21"/>
              </w:numPr>
              <w:tabs>
                <w:tab w:val="left" w:pos="175"/>
                <w:tab w:val="left" w:pos="4144"/>
                <w:tab w:val="left" w:pos="8504"/>
              </w:tabs>
              <w:spacing w:after="0" w:line="240" w:lineRule="atLeast"/>
              <w:jc w:val="both"/>
              <w:rPr>
                <w:rFonts w:ascii="Calibri" w:hAnsi="Calibri" w:cs="Calibri"/>
              </w:rPr>
            </w:pPr>
            <w:r w:rsidRPr="00641B0E">
              <w:rPr>
                <w:rFonts w:ascii="Calibri" w:hAnsi="Calibri" w:cs="Calibri"/>
              </w:rPr>
              <w:t>sterowania automatycznym układem utrzymywania stałego ciśnienia tłoczenia, umożliwiający sterowanie z regulacją automatyczną i ręczną ciśnienia pracy</w:t>
            </w:r>
            <w:r w:rsidRPr="00641B0E">
              <w:rPr>
                <w:rStyle w:val="Odwoanieprzypisukocowego"/>
                <w:rFonts w:ascii="Calibri" w:hAnsi="Calibri" w:cs="Calibri"/>
              </w:rPr>
              <w:endnoteReference w:id="1"/>
            </w:r>
          </w:p>
          <w:p w14:paraId="2E0DB8B0" w14:textId="77777777" w:rsidR="00507C69" w:rsidRPr="00641B0E" w:rsidRDefault="00507C69" w:rsidP="00507C69">
            <w:pPr>
              <w:numPr>
                <w:ilvl w:val="0"/>
                <w:numId w:val="21"/>
              </w:numPr>
              <w:tabs>
                <w:tab w:val="left" w:pos="175"/>
                <w:tab w:val="left" w:pos="4144"/>
                <w:tab w:val="left" w:pos="6979"/>
                <w:tab w:val="left" w:pos="8504"/>
              </w:tabs>
              <w:spacing w:after="0" w:line="240" w:lineRule="atLeast"/>
              <w:jc w:val="both"/>
              <w:rPr>
                <w:rFonts w:ascii="Calibri" w:hAnsi="Calibri" w:cs="Calibri"/>
              </w:rPr>
            </w:pPr>
            <w:r w:rsidRPr="00641B0E">
              <w:rPr>
                <w:rFonts w:ascii="Calibri" w:hAnsi="Calibri" w:cs="Calibri"/>
              </w:rPr>
              <w:t>sterownia automatycznym zaworem napełniania hydrantowego  zabezpieczającym przed przepełnieniem zbiornika wodnego z możliwością przełączenia na pracę ręczną</w:t>
            </w:r>
          </w:p>
          <w:p w14:paraId="5F72F11B" w14:textId="77777777" w:rsidR="00401D17" w:rsidRPr="00641B0E" w:rsidRDefault="00507C69" w:rsidP="00507C69">
            <w:pPr>
              <w:spacing w:after="0"/>
              <w:rPr>
                <w:rFonts w:cstheme="minorHAnsi"/>
              </w:rPr>
            </w:pPr>
            <w:r w:rsidRPr="00641B0E">
              <w:rPr>
                <w:rFonts w:ascii="Calibri" w:hAnsi="Calibri" w:cs="Calibri"/>
              </w:rPr>
              <w:t xml:space="preserve">sterowania układem dozowania środka pianotwórczego </w:t>
            </w:r>
          </w:p>
        </w:tc>
        <w:tc>
          <w:tcPr>
            <w:tcW w:w="3800" w:type="dxa"/>
            <w:tcBorders>
              <w:left w:val="single" w:sz="4" w:space="0" w:color="auto"/>
              <w:right w:val="single" w:sz="4" w:space="0" w:color="auto"/>
            </w:tcBorders>
            <w:shd w:val="clear" w:color="auto" w:fill="auto"/>
          </w:tcPr>
          <w:p w14:paraId="5798895A" w14:textId="7F58566D" w:rsidR="00401D17" w:rsidRPr="00641B0E" w:rsidRDefault="00D06E07" w:rsidP="005A1D07">
            <w:pPr>
              <w:rPr>
                <w:rFonts w:cstheme="minorHAnsi"/>
                <w:b/>
              </w:rPr>
            </w:pPr>
            <w:r w:rsidRPr="00641B0E">
              <w:rPr>
                <w:rFonts w:cstheme="minorHAnsi"/>
                <w:b/>
              </w:rPr>
              <w:lastRenderedPageBreak/>
              <w:t>Spełnia/nie spełnia</w:t>
            </w:r>
          </w:p>
        </w:tc>
      </w:tr>
      <w:tr w:rsidR="00401D17" w:rsidRPr="00641B0E" w14:paraId="2D901135" w14:textId="77777777" w:rsidTr="004E50E5">
        <w:trPr>
          <w:trHeight w:val="109"/>
        </w:trPr>
        <w:tc>
          <w:tcPr>
            <w:tcW w:w="851" w:type="dxa"/>
            <w:tcBorders>
              <w:left w:val="single" w:sz="4" w:space="0" w:color="auto"/>
              <w:right w:val="single" w:sz="4" w:space="0" w:color="auto"/>
            </w:tcBorders>
            <w:shd w:val="clear" w:color="auto" w:fill="auto"/>
          </w:tcPr>
          <w:p w14:paraId="765C7414" w14:textId="77777777" w:rsidR="00401D17" w:rsidRPr="00641B0E" w:rsidRDefault="00401D17" w:rsidP="005A1D07">
            <w:pPr>
              <w:jc w:val="center"/>
              <w:rPr>
                <w:rFonts w:cstheme="minorHAnsi"/>
              </w:rPr>
            </w:pPr>
            <w:r w:rsidRPr="00641B0E">
              <w:rPr>
                <w:rFonts w:cstheme="minorHAnsi"/>
              </w:rPr>
              <w:t>3.10</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3DE1648"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Przystawka odbioru mocy przystosowana do długiej pracy, z sygnalizacją włączenia w kabinie kierowcy. </w:t>
            </w:r>
          </w:p>
        </w:tc>
        <w:tc>
          <w:tcPr>
            <w:tcW w:w="3800" w:type="dxa"/>
            <w:tcBorders>
              <w:left w:val="single" w:sz="4" w:space="0" w:color="auto"/>
              <w:right w:val="single" w:sz="4" w:space="0" w:color="auto"/>
            </w:tcBorders>
            <w:shd w:val="clear" w:color="auto" w:fill="auto"/>
          </w:tcPr>
          <w:p w14:paraId="0A099B1B" w14:textId="7AF887E2" w:rsidR="00401D17" w:rsidRPr="00641B0E" w:rsidRDefault="00D06E07" w:rsidP="005A1D07">
            <w:pPr>
              <w:rPr>
                <w:rFonts w:cstheme="minorHAnsi"/>
                <w:b/>
              </w:rPr>
            </w:pPr>
            <w:r w:rsidRPr="00641B0E">
              <w:rPr>
                <w:rFonts w:cstheme="minorHAnsi"/>
                <w:b/>
              </w:rPr>
              <w:t>Spełnia/nie spełnia</w:t>
            </w:r>
          </w:p>
        </w:tc>
      </w:tr>
      <w:tr w:rsidR="00401D17" w:rsidRPr="00641B0E" w14:paraId="10D026B1" w14:textId="77777777" w:rsidTr="004E50E5">
        <w:trPr>
          <w:trHeight w:val="109"/>
        </w:trPr>
        <w:tc>
          <w:tcPr>
            <w:tcW w:w="851" w:type="dxa"/>
            <w:tcBorders>
              <w:left w:val="single" w:sz="4" w:space="0" w:color="auto"/>
              <w:right w:val="single" w:sz="4" w:space="0" w:color="auto"/>
            </w:tcBorders>
            <w:shd w:val="clear" w:color="auto" w:fill="auto"/>
          </w:tcPr>
          <w:p w14:paraId="0AF0F327" w14:textId="77777777" w:rsidR="00401D17" w:rsidRPr="00641B0E" w:rsidRDefault="00401D17" w:rsidP="005A1D07">
            <w:pPr>
              <w:jc w:val="center"/>
              <w:rPr>
                <w:rFonts w:cstheme="minorHAnsi"/>
              </w:rPr>
            </w:pPr>
            <w:r w:rsidRPr="00641B0E">
              <w:rPr>
                <w:rFonts w:cstheme="minorHAnsi"/>
              </w:rPr>
              <w:t>3.11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8ACCAED" w14:textId="77777777" w:rsidR="001661A8" w:rsidRPr="00641B0E" w:rsidRDefault="00401D17" w:rsidP="00647C33">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Dozownik środka pianotwórczego, dostosowany do wydajności autopompy, umożliwiający uzyskanie co najmniej  stężeń 3 i 6 % w całym zakresie pracy. </w:t>
            </w:r>
          </w:p>
        </w:tc>
        <w:tc>
          <w:tcPr>
            <w:tcW w:w="3800" w:type="dxa"/>
            <w:tcBorders>
              <w:left w:val="single" w:sz="4" w:space="0" w:color="auto"/>
              <w:right w:val="single" w:sz="4" w:space="0" w:color="auto"/>
            </w:tcBorders>
            <w:shd w:val="clear" w:color="auto" w:fill="auto"/>
          </w:tcPr>
          <w:p w14:paraId="77F1C2EE" w14:textId="2B81E5B5" w:rsidR="00401D17" w:rsidRPr="00641B0E" w:rsidRDefault="00D06E07" w:rsidP="005A1D07">
            <w:pPr>
              <w:rPr>
                <w:rFonts w:cstheme="minorHAnsi"/>
                <w:b/>
              </w:rPr>
            </w:pPr>
            <w:r w:rsidRPr="00641B0E">
              <w:rPr>
                <w:rFonts w:cstheme="minorHAnsi"/>
                <w:b/>
              </w:rPr>
              <w:t>Spełnia/nie spełnia</w:t>
            </w:r>
          </w:p>
        </w:tc>
      </w:tr>
      <w:tr w:rsidR="00401D17" w:rsidRPr="00641B0E" w14:paraId="2CD1FADC" w14:textId="77777777" w:rsidTr="004E50E5">
        <w:trPr>
          <w:trHeight w:val="109"/>
        </w:trPr>
        <w:tc>
          <w:tcPr>
            <w:tcW w:w="851" w:type="dxa"/>
            <w:tcBorders>
              <w:left w:val="single" w:sz="4" w:space="0" w:color="auto"/>
              <w:right w:val="single" w:sz="4" w:space="0" w:color="auto"/>
            </w:tcBorders>
            <w:shd w:val="clear" w:color="auto" w:fill="auto"/>
          </w:tcPr>
          <w:p w14:paraId="1C68FC17" w14:textId="77777777" w:rsidR="00401D17" w:rsidRPr="00641B0E" w:rsidRDefault="00401D17" w:rsidP="005A1D07">
            <w:pPr>
              <w:jc w:val="center"/>
              <w:rPr>
                <w:rFonts w:cstheme="minorHAnsi"/>
              </w:rPr>
            </w:pPr>
            <w:r w:rsidRPr="00641B0E">
              <w:rPr>
                <w:rFonts w:cstheme="minorHAnsi"/>
              </w:rPr>
              <w:t>3.12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29BC325"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Wszystkie elementy układu wodno-pianowego musi być odporne na korozję i działanie dopuszczonych do stosowania środków pianotwórczych i modyfikatorów. </w:t>
            </w:r>
          </w:p>
        </w:tc>
        <w:tc>
          <w:tcPr>
            <w:tcW w:w="3800" w:type="dxa"/>
            <w:tcBorders>
              <w:left w:val="single" w:sz="4" w:space="0" w:color="auto"/>
              <w:right w:val="single" w:sz="4" w:space="0" w:color="auto"/>
            </w:tcBorders>
            <w:shd w:val="clear" w:color="auto" w:fill="auto"/>
          </w:tcPr>
          <w:p w14:paraId="2C9A0C2E" w14:textId="31562D4B" w:rsidR="00401D17" w:rsidRPr="00641B0E" w:rsidRDefault="00D06E07" w:rsidP="005A1D07">
            <w:pPr>
              <w:rPr>
                <w:rFonts w:cstheme="minorHAnsi"/>
                <w:b/>
              </w:rPr>
            </w:pPr>
            <w:r w:rsidRPr="00641B0E">
              <w:rPr>
                <w:rFonts w:cstheme="minorHAnsi"/>
                <w:b/>
              </w:rPr>
              <w:t>Spełnia/nie spełnia</w:t>
            </w:r>
          </w:p>
        </w:tc>
      </w:tr>
      <w:tr w:rsidR="00401D17" w:rsidRPr="00641B0E" w14:paraId="116B07FB" w14:textId="77777777" w:rsidTr="004E50E5">
        <w:trPr>
          <w:trHeight w:val="109"/>
        </w:trPr>
        <w:tc>
          <w:tcPr>
            <w:tcW w:w="851" w:type="dxa"/>
            <w:tcBorders>
              <w:left w:val="single" w:sz="4" w:space="0" w:color="auto"/>
              <w:right w:val="single" w:sz="4" w:space="0" w:color="auto"/>
            </w:tcBorders>
            <w:shd w:val="clear" w:color="auto" w:fill="auto"/>
          </w:tcPr>
          <w:p w14:paraId="0E91929B" w14:textId="77777777" w:rsidR="00401D17" w:rsidRPr="00641B0E" w:rsidRDefault="00401D17" w:rsidP="005A1D07">
            <w:pPr>
              <w:jc w:val="center"/>
              <w:rPr>
                <w:rFonts w:cstheme="minorHAnsi"/>
              </w:rPr>
            </w:pPr>
            <w:r w:rsidRPr="00641B0E">
              <w:rPr>
                <w:rFonts w:cstheme="minorHAnsi"/>
              </w:rPr>
              <w:t>3.13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1B1FF22"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Konstrukcja układu wodno-pianowego powinna umożliwiać jego całkowite odwodnienie przy użyciu możliwie najmniejszej ilości zaworów.  </w:t>
            </w:r>
          </w:p>
        </w:tc>
        <w:tc>
          <w:tcPr>
            <w:tcW w:w="3800" w:type="dxa"/>
            <w:tcBorders>
              <w:left w:val="single" w:sz="4" w:space="0" w:color="auto"/>
              <w:right w:val="single" w:sz="4" w:space="0" w:color="auto"/>
            </w:tcBorders>
            <w:shd w:val="clear" w:color="auto" w:fill="auto"/>
          </w:tcPr>
          <w:p w14:paraId="24955F05" w14:textId="2F5AE51C" w:rsidR="00401D17" w:rsidRPr="00641B0E" w:rsidRDefault="00D06E07" w:rsidP="005A1D07">
            <w:pPr>
              <w:rPr>
                <w:rFonts w:cstheme="minorHAnsi"/>
                <w:b/>
              </w:rPr>
            </w:pPr>
            <w:r w:rsidRPr="00641B0E">
              <w:rPr>
                <w:rFonts w:cstheme="minorHAnsi"/>
                <w:b/>
              </w:rPr>
              <w:t>Spełnia/nie spełnia</w:t>
            </w:r>
          </w:p>
        </w:tc>
      </w:tr>
      <w:tr w:rsidR="00401D17" w:rsidRPr="00641B0E" w14:paraId="696A4842" w14:textId="77777777" w:rsidTr="004E50E5">
        <w:trPr>
          <w:trHeight w:val="109"/>
        </w:trPr>
        <w:tc>
          <w:tcPr>
            <w:tcW w:w="851" w:type="dxa"/>
            <w:tcBorders>
              <w:left w:val="single" w:sz="4" w:space="0" w:color="auto"/>
              <w:right w:val="single" w:sz="4" w:space="0" w:color="auto"/>
            </w:tcBorders>
            <w:shd w:val="clear" w:color="auto" w:fill="auto"/>
          </w:tcPr>
          <w:p w14:paraId="521DE566" w14:textId="77777777" w:rsidR="00401D17" w:rsidRPr="00641B0E" w:rsidRDefault="00401D17" w:rsidP="005A1D07">
            <w:pPr>
              <w:jc w:val="center"/>
              <w:rPr>
                <w:rFonts w:cstheme="minorHAnsi"/>
              </w:rPr>
            </w:pPr>
            <w:r w:rsidRPr="00641B0E">
              <w:rPr>
                <w:rFonts w:cstheme="minorHAnsi"/>
              </w:rPr>
              <w:lastRenderedPageBreak/>
              <w:t>3.14</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FF66341" w14:textId="77777777" w:rsidR="00401D17" w:rsidRPr="00641B0E" w:rsidRDefault="00401D17" w:rsidP="001661A8">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Przedział autopompy musi być wyposażony w system ogrzewania skutecznie zabezpieczający układ wodno-pianowy przed  zamarzaniem.</w:t>
            </w:r>
          </w:p>
        </w:tc>
        <w:tc>
          <w:tcPr>
            <w:tcW w:w="3800" w:type="dxa"/>
            <w:tcBorders>
              <w:left w:val="single" w:sz="4" w:space="0" w:color="auto"/>
              <w:right w:val="single" w:sz="4" w:space="0" w:color="auto"/>
            </w:tcBorders>
            <w:shd w:val="clear" w:color="auto" w:fill="auto"/>
          </w:tcPr>
          <w:p w14:paraId="0A4A8F5B" w14:textId="4D141EBD" w:rsidR="00401D17" w:rsidRPr="00641B0E" w:rsidRDefault="00D06E07" w:rsidP="005A1D07">
            <w:pPr>
              <w:rPr>
                <w:rFonts w:cstheme="minorHAnsi"/>
                <w:b/>
              </w:rPr>
            </w:pPr>
            <w:r w:rsidRPr="00641B0E">
              <w:rPr>
                <w:rFonts w:cstheme="minorHAnsi"/>
                <w:b/>
              </w:rPr>
              <w:t>Spełnia/nie spełnia</w:t>
            </w:r>
          </w:p>
        </w:tc>
      </w:tr>
      <w:tr w:rsidR="00401D17" w:rsidRPr="00641B0E" w14:paraId="50A22946" w14:textId="77777777" w:rsidTr="004E50E5">
        <w:trPr>
          <w:trHeight w:val="109"/>
        </w:trPr>
        <w:tc>
          <w:tcPr>
            <w:tcW w:w="851" w:type="dxa"/>
            <w:tcBorders>
              <w:left w:val="single" w:sz="4" w:space="0" w:color="auto"/>
              <w:right w:val="single" w:sz="4" w:space="0" w:color="auto"/>
            </w:tcBorders>
            <w:shd w:val="clear" w:color="auto" w:fill="auto"/>
          </w:tcPr>
          <w:p w14:paraId="2D6300A4" w14:textId="77777777" w:rsidR="00401D17" w:rsidRPr="00641B0E" w:rsidRDefault="00401D17" w:rsidP="005A1D07">
            <w:pPr>
              <w:jc w:val="center"/>
              <w:rPr>
                <w:rFonts w:cstheme="minorHAnsi"/>
              </w:rPr>
            </w:pPr>
            <w:r w:rsidRPr="00641B0E">
              <w:rPr>
                <w:rFonts w:cstheme="minorHAnsi"/>
              </w:rPr>
              <w:t>3.15</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4A1C664C" w14:textId="77777777" w:rsidR="00401D17" w:rsidRPr="00641B0E" w:rsidRDefault="00401D17" w:rsidP="00DB482A">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W przedziale autopompy wyłącznik do silnika samochodu, uruchomienie silnika powinno być możliwe tylko dla neutralnego położenia dźwigni zmiany biegów.</w:t>
            </w:r>
          </w:p>
        </w:tc>
        <w:tc>
          <w:tcPr>
            <w:tcW w:w="3800" w:type="dxa"/>
            <w:tcBorders>
              <w:left w:val="single" w:sz="4" w:space="0" w:color="auto"/>
              <w:right w:val="single" w:sz="4" w:space="0" w:color="auto"/>
            </w:tcBorders>
            <w:shd w:val="clear" w:color="auto" w:fill="auto"/>
          </w:tcPr>
          <w:p w14:paraId="3E8D5FD4" w14:textId="17EC2203" w:rsidR="00401D17" w:rsidRPr="00641B0E" w:rsidRDefault="00D06E07" w:rsidP="005A1D07">
            <w:pPr>
              <w:rPr>
                <w:rFonts w:cstheme="minorHAnsi"/>
                <w:b/>
              </w:rPr>
            </w:pPr>
            <w:r w:rsidRPr="00641B0E">
              <w:rPr>
                <w:rFonts w:cstheme="minorHAnsi"/>
                <w:b/>
              </w:rPr>
              <w:t>Spełnia/nie spełnia</w:t>
            </w:r>
          </w:p>
        </w:tc>
      </w:tr>
      <w:tr w:rsidR="00401D17" w:rsidRPr="00641B0E" w14:paraId="71645905" w14:textId="77777777" w:rsidTr="004E50E5">
        <w:trPr>
          <w:trHeight w:val="109"/>
        </w:trPr>
        <w:tc>
          <w:tcPr>
            <w:tcW w:w="851" w:type="dxa"/>
            <w:tcBorders>
              <w:left w:val="single" w:sz="4" w:space="0" w:color="auto"/>
              <w:right w:val="single" w:sz="4" w:space="0" w:color="auto"/>
            </w:tcBorders>
            <w:shd w:val="clear" w:color="auto" w:fill="auto"/>
          </w:tcPr>
          <w:p w14:paraId="7816336D" w14:textId="77777777" w:rsidR="00401D17" w:rsidRPr="00641B0E" w:rsidRDefault="00401D17" w:rsidP="005A1D07">
            <w:pPr>
              <w:jc w:val="center"/>
              <w:rPr>
                <w:rFonts w:cstheme="minorHAnsi"/>
              </w:rPr>
            </w:pPr>
            <w:r w:rsidRPr="00641B0E">
              <w:rPr>
                <w:rFonts w:cstheme="minorHAnsi"/>
              </w:rPr>
              <w:t>3.16</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6BFC401"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3800" w:type="dxa"/>
            <w:tcBorders>
              <w:left w:val="single" w:sz="4" w:space="0" w:color="auto"/>
              <w:right w:val="single" w:sz="4" w:space="0" w:color="auto"/>
            </w:tcBorders>
            <w:shd w:val="clear" w:color="auto" w:fill="auto"/>
          </w:tcPr>
          <w:p w14:paraId="05CF00F5" w14:textId="58E18F66" w:rsidR="00401D17" w:rsidRPr="00641B0E" w:rsidRDefault="00D06E07" w:rsidP="005A1D07">
            <w:pPr>
              <w:rPr>
                <w:rFonts w:cstheme="minorHAnsi"/>
                <w:b/>
              </w:rPr>
            </w:pPr>
            <w:r w:rsidRPr="00641B0E">
              <w:rPr>
                <w:rFonts w:cstheme="minorHAnsi"/>
                <w:b/>
              </w:rPr>
              <w:t>Spełnia/nie spełnia</w:t>
            </w:r>
          </w:p>
        </w:tc>
      </w:tr>
      <w:tr w:rsidR="00401D17" w:rsidRPr="00641B0E" w14:paraId="14E91F09" w14:textId="77777777" w:rsidTr="004E50E5">
        <w:trPr>
          <w:trHeight w:val="109"/>
        </w:trPr>
        <w:tc>
          <w:tcPr>
            <w:tcW w:w="851" w:type="dxa"/>
            <w:tcBorders>
              <w:left w:val="single" w:sz="4" w:space="0" w:color="auto"/>
              <w:right w:val="single" w:sz="4" w:space="0" w:color="auto"/>
            </w:tcBorders>
            <w:shd w:val="clear" w:color="auto" w:fill="auto"/>
          </w:tcPr>
          <w:p w14:paraId="31B8007D" w14:textId="77777777" w:rsidR="00401D17" w:rsidRPr="00641B0E" w:rsidRDefault="00401D17" w:rsidP="005A1D07">
            <w:pPr>
              <w:jc w:val="center"/>
              <w:rPr>
                <w:rFonts w:cstheme="minorHAnsi"/>
              </w:rPr>
            </w:pPr>
            <w:r w:rsidRPr="00641B0E">
              <w:rPr>
                <w:rFonts w:cstheme="minorHAnsi"/>
              </w:rPr>
              <w:t>3.17</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7AF795FF" w14:textId="77777777" w:rsidR="00401D17" w:rsidRPr="00641B0E" w:rsidRDefault="00401D17" w:rsidP="000746A3">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Zbiornik wody wykonany z materiałów kompozytowych o pojemności nominalnej min. 3</w:t>
            </w:r>
            <w:r w:rsidR="00ED5D89" w:rsidRPr="00641B0E">
              <w:rPr>
                <w:rFonts w:asciiTheme="minorHAnsi" w:hAnsiTheme="minorHAnsi" w:cstheme="minorHAnsi"/>
                <w:color w:val="auto"/>
                <w:sz w:val="22"/>
                <w:szCs w:val="22"/>
              </w:rPr>
              <w:t>,0</w:t>
            </w:r>
            <w:r w:rsidRPr="00641B0E">
              <w:rPr>
                <w:rFonts w:asciiTheme="minorHAnsi" w:hAnsiTheme="minorHAnsi" w:cstheme="minorHAnsi"/>
                <w:color w:val="auto"/>
                <w:sz w:val="22"/>
                <w:szCs w:val="22"/>
              </w:rPr>
              <w:t>m</w:t>
            </w:r>
            <w:r w:rsidRPr="00641B0E">
              <w:rPr>
                <w:rFonts w:asciiTheme="minorHAnsi" w:hAnsiTheme="minorHAnsi" w:cstheme="minorHAnsi"/>
                <w:color w:val="auto"/>
                <w:sz w:val="22"/>
                <w:szCs w:val="22"/>
                <w:vertAlign w:val="superscript"/>
              </w:rPr>
              <w:t>3</w:t>
            </w:r>
            <w:r w:rsidRPr="00641B0E">
              <w:rPr>
                <w:rFonts w:asciiTheme="minorHAnsi" w:hAnsiTheme="minorHAnsi" w:cstheme="minorHAnsi"/>
                <w:color w:val="auto"/>
                <w:sz w:val="22"/>
                <w:szCs w:val="22"/>
              </w:rPr>
              <w:t xml:space="preserve">   (dopuszcza się tolerancję wykonania zbiornika w stosunku do pojemności nominalnej ±5%).Układ napełniania zbiornika z automatycznym zaworem odcinającym z możliwością ręcznego przesterowania zaworu odcinającego w celu dopełnienia zbiornika.</w:t>
            </w:r>
          </w:p>
        </w:tc>
        <w:tc>
          <w:tcPr>
            <w:tcW w:w="3800" w:type="dxa"/>
            <w:tcBorders>
              <w:left w:val="single" w:sz="4" w:space="0" w:color="auto"/>
              <w:right w:val="single" w:sz="4" w:space="0" w:color="auto"/>
            </w:tcBorders>
            <w:shd w:val="clear" w:color="auto" w:fill="auto"/>
          </w:tcPr>
          <w:p w14:paraId="074248A2" w14:textId="604732BD" w:rsidR="00401D17" w:rsidRPr="00641B0E" w:rsidRDefault="00D06E07" w:rsidP="005A1D07">
            <w:pPr>
              <w:rPr>
                <w:rFonts w:cstheme="minorHAnsi"/>
                <w:b/>
              </w:rPr>
            </w:pPr>
            <w:r w:rsidRPr="00641B0E">
              <w:rPr>
                <w:rFonts w:cstheme="minorHAnsi"/>
                <w:b/>
              </w:rPr>
              <w:t>Spełnia/nie spełnia</w:t>
            </w:r>
          </w:p>
        </w:tc>
      </w:tr>
      <w:tr w:rsidR="00401D17" w:rsidRPr="00641B0E" w14:paraId="30541D0B" w14:textId="77777777" w:rsidTr="004E50E5">
        <w:trPr>
          <w:trHeight w:val="109"/>
        </w:trPr>
        <w:tc>
          <w:tcPr>
            <w:tcW w:w="851" w:type="dxa"/>
            <w:tcBorders>
              <w:left w:val="single" w:sz="4" w:space="0" w:color="auto"/>
              <w:right w:val="single" w:sz="4" w:space="0" w:color="auto"/>
            </w:tcBorders>
            <w:shd w:val="clear" w:color="auto" w:fill="auto"/>
          </w:tcPr>
          <w:p w14:paraId="4E5847E1" w14:textId="77777777" w:rsidR="00401D17" w:rsidRPr="00641B0E" w:rsidRDefault="00401D17" w:rsidP="005A1D07">
            <w:pPr>
              <w:jc w:val="center"/>
              <w:rPr>
                <w:rFonts w:cstheme="minorHAnsi"/>
              </w:rPr>
            </w:pPr>
            <w:r w:rsidRPr="00641B0E">
              <w:rPr>
                <w:rFonts w:cstheme="minorHAnsi"/>
              </w:rPr>
              <w:t>3.18</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BCA51A4" w14:textId="77777777" w:rsidR="00401D17" w:rsidRPr="00641B0E" w:rsidRDefault="00401D17" w:rsidP="0027762D">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Zbiornik na środek pianotwórczy o pojemności min. 10% pojemności zbiornika wody, odpornych na działanie środków pianotwórczych i modyfikatorów. Napełnianie zbiornika środkiem pianotwórczym, możliwe z poziomu terenu i z dachu pojazdu.</w:t>
            </w:r>
          </w:p>
        </w:tc>
        <w:tc>
          <w:tcPr>
            <w:tcW w:w="3800" w:type="dxa"/>
            <w:tcBorders>
              <w:left w:val="single" w:sz="4" w:space="0" w:color="auto"/>
              <w:right w:val="single" w:sz="4" w:space="0" w:color="auto"/>
            </w:tcBorders>
            <w:shd w:val="clear" w:color="auto" w:fill="auto"/>
          </w:tcPr>
          <w:p w14:paraId="0BAABE53" w14:textId="26727213" w:rsidR="00401D17" w:rsidRPr="00641B0E" w:rsidRDefault="00D06E07" w:rsidP="005A1D07">
            <w:pPr>
              <w:rPr>
                <w:rFonts w:cstheme="minorHAnsi"/>
                <w:b/>
              </w:rPr>
            </w:pPr>
            <w:r w:rsidRPr="00641B0E">
              <w:rPr>
                <w:rFonts w:cstheme="minorHAnsi"/>
                <w:b/>
              </w:rPr>
              <w:t>Spełnia/nie spełnia</w:t>
            </w:r>
          </w:p>
        </w:tc>
      </w:tr>
      <w:tr w:rsidR="00401D17" w:rsidRPr="00641B0E" w14:paraId="511AFCA4" w14:textId="77777777" w:rsidTr="004E50E5">
        <w:trPr>
          <w:trHeight w:val="109"/>
        </w:trPr>
        <w:tc>
          <w:tcPr>
            <w:tcW w:w="851" w:type="dxa"/>
            <w:tcBorders>
              <w:left w:val="single" w:sz="4" w:space="0" w:color="auto"/>
              <w:right w:val="single" w:sz="4" w:space="0" w:color="auto"/>
            </w:tcBorders>
            <w:shd w:val="clear" w:color="auto" w:fill="auto"/>
          </w:tcPr>
          <w:p w14:paraId="25EAECE4" w14:textId="77777777" w:rsidR="00401D17" w:rsidRPr="00641B0E" w:rsidRDefault="00401D17" w:rsidP="005A1D07">
            <w:pPr>
              <w:jc w:val="center"/>
              <w:rPr>
                <w:rFonts w:cstheme="minorHAnsi"/>
              </w:rPr>
            </w:pPr>
            <w:r w:rsidRPr="00641B0E">
              <w:rPr>
                <w:rFonts w:cstheme="minorHAnsi"/>
              </w:rPr>
              <w:t>3.19</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408E9BA7" w14:textId="77777777" w:rsidR="00401D17" w:rsidRPr="00641B0E" w:rsidRDefault="00401D17" w:rsidP="0027762D">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Pojazd wyposażony w instalację napełniania zbiornika wodą z hydrantu, wyposażoną w </w:t>
            </w:r>
            <w:r w:rsidR="005333AA" w:rsidRPr="00641B0E">
              <w:rPr>
                <w:rFonts w:asciiTheme="minorHAnsi" w:hAnsiTheme="minorHAnsi" w:cstheme="minorHAnsi"/>
                <w:color w:val="auto"/>
                <w:sz w:val="22"/>
                <w:szCs w:val="22"/>
              </w:rPr>
              <w:t>dwie nasady</w:t>
            </w:r>
            <w:r w:rsidRPr="00641B0E">
              <w:rPr>
                <w:rFonts w:asciiTheme="minorHAnsi" w:hAnsiTheme="minorHAnsi" w:cstheme="minorHAnsi"/>
                <w:color w:val="auto"/>
                <w:sz w:val="22"/>
                <w:szCs w:val="22"/>
              </w:rPr>
              <w:t xml:space="preserve"> W75</w:t>
            </w:r>
            <w:r w:rsidR="005333AA" w:rsidRPr="00641B0E">
              <w:rPr>
                <w:rFonts w:asciiTheme="minorHAnsi" w:hAnsiTheme="minorHAnsi" w:cstheme="minorHAnsi"/>
                <w:color w:val="auto"/>
                <w:sz w:val="22"/>
                <w:szCs w:val="22"/>
              </w:rPr>
              <w:t xml:space="preserve"> z zaworami kulowymi(po jednej z każdej strony)</w:t>
            </w:r>
            <w:r w:rsidRPr="00641B0E">
              <w:rPr>
                <w:rFonts w:asciiTheme="minorHAnsi" w:hAnsiTheme="minorHAnsi" w:cstheme="minorHAnsi"/>
                <w:color w:val="auto"/>
                <w:sz w:val="22"/>
                <w:szCs w:val="22"/>
              </w:rPr>
              <w:t xml:space="preserve"> umieszczona w zamykanym klapą lub żaluzją schowku bocznym. Nasady winny posiadać zabezpieczenia chroniące przed dostaniem się zanieczyszczeń stałych.  </w:t>
            </w:r>
            <w:r w:rsidR="005333AA" w:rsidRPr="00641B0E">
              <w:rPr>
                <w:rFonts w:asciiTheme="minorHAnsi" w:hAnsiTheme="minorHAnsi" w:cstheme="minorHAnsi"/>
                <w:color w:val="auto"/>
                <w:sz w:val="22"/>
                <w:szCs w:val="22"/>
              </w:rPr>
              <w:t>Wloty do napełniania z hydrantu wyposażone w zawór odcinający oraz sito.</w:t>
            </w:r>
          </w:p>
          <w:p w14:paraId="39F631AE" w14:textId="77777777" w:rsidR="00401D17" w:rsidRPr="00641B0E" w:rsidRDefault="00401D17" w:rsidP="00DE48EF">
            <w:pPr>
              <w:pStyle w:val="Tekstpodstawowy"/>
              <w:rPr>
                <w:rFonts w:asciiTheme="minorHAnsi" w:hAnsiTheme="minorHAnsi" w:cstheme="minorHAnsi"/>
                <w:iCs/>
                <w:sz w:val="22"/>
                <w:szCs w:val="22"/>
              </w:rPr>
            </w:pPr>
            <w:r w:rsidRPr="00641B0E">
              <w:rPr>
                <w:rFonts w:asciiTheme="minorHAnsi" w:hAnsiTheme="minorHAnsi" w:cstheme="minorHAnsi"/>
                <w:iCs/>
                <w:sz w:val="22"/>
                <w:szCs w:val="22"/>
              </w:rPr>
              <w:t>Wszystkie nasady zewnętrzne, w zależności od ich przeznaczenia należy trwale oznaczyć odpowiednimi kolorami:</w:t>
            </w:r>
          </w:p>
          <w:p w14:paraId="34DCBC26" w14:textId="77777777" w:rsidR="00401D17" w:rsidRPr="00641B0E" w:rsidRDefault="00401D17" w:rsidP="00DE48EF">
            <w:pPr>
              <w:pStyle w:val="Tekstpodstawowy"/>
              <w:rPr>
                <w:rFonts w:asciiTheme="minorHAnsi" w:hAnsiTheme="minorHAnsi" w:cstheme="minorHAnsi"/>
                <w:iCs/>
                <w:sz w:val="22"/>
                <w:szCs w:val="22"/>
              </w:rPr>
            </w:pPr>
            <w:r w:rsidRPr="00641B0E">
              <w:rPr>
                <w:rFonts w:asciiTheme="minorHAnsi" w:hAnsiTheme="minorHAnsi" w:cstheme="minorHAnsi"/>
                <w:iCs/>
                <w:sz w:val="22"/>
                <w:szCs w:val="22"/>
              </w:rPr>
              <w:t>-nasada wodna zasilająca</w:t>
            </w:r>
            <w:r w:rsidR="005333AA" w:rsidRPr="00641B0E">
              <w:rPr>
                <w:rFonts w:asciiTheme="minorHAnsi" w:hAnsiTheme="minorHAnsi" w:cstheme="minorHAnsi"/>
                <w:iCs/>
                <w:sz w:val="22"/>
                <w:szCs w:val="22"/>
              </w:rPr>
              <w:t xml:space="preserve"> -</w:t>
            </w:r>
            <w:r w:rsidRPr="00641B0E">
              <w:rPr>
                <w:rFonts w:asciiTheme="minorHAnsi" w:hAnsiTheme="minorHAnsi" w:cstheme="minorHAnsi"/>
                <w:iCs/>
                <w:sz w:val="22"/>
                <w:szCs w:val="22"/>
              </w:rPr>
              <w:t xml:space="preserve"> kolor niebieski</w:t>
            </w:r>
          </w:p>
          <w:p w14:paraId="132AD2C7" w14:textId="77777777" w:rsidR="00401D17" w:rsidRPr="00641B0E" w:rsidRDefault="00401D17" w:rsidP="00DE48EF">
            <w:pPr>
              <w:pStyle w:val="Tekstpodstawowy"/>
              <w:rPr>
                <w:rFonts w:asciiTheme="minorHAnsi" w:hAnsiTheme="minorHAnsi" w:cstheme="minorHAnsi"/>
                <w:iCs/>
                <w:sz w:val="22"/>
                <w:szCs w:val="22"/>
              </w:rPr>
            </w:pPr>
            <w:r w:rsidRPr="00641B0E">
              <w:rPr>
                <w:rFonts w:asciiTheme="minorHAnsi" w:hAnsiTheme="minorHAnsi" w:cstheme="minorHAnsi"/>
                <w:iCs/>
                <w:sz w:val="22"/>
                <w:szCs w:val="22"/>
              </w:rPr>
              <w:t xml:space="preserve">-nasada wodna tłoczna </w:t>
            </w:r>
            <w:r w:rsidR="005333AA" w:rsidRPr="00641B0E">
              <w:rPr>
                <w:rFonts w:asciiTheme="minorHAnsi" w:hAnsiTheme="minorHAnsi" w:cstheme="minorHAnsi"/>
                <w:iCs/>
                <w:sz w:val="22"/>
                <w:szCs w:val="22"/>
              </w:rPr>
              <w:t xml:space="preserve">- </w:t>
            </w:r>
            <w:r w:rsidRPr="00641B0E">
              <w:rPr>
                <w:rFonts w:asciiTheme="minorHAnsi" w:hAnsiTheme="minorHAnsi" w:cstheme="minorHAnsi"/>
                <w:iCs/>
                <w:sz w:val="22"/>
                <w:szCs w:val="22"/>
              </w:rPr>
              <w:t>kolor czerwony</w:t>
            </w:r>
          </w:p>
          <w:p w14:paraId="6CE4CF04" w14:textId="77777777" w:rsidR="00401D17" w:rsidRPr="00641B0E" w:rsidRDefault="00401D17" w:rsidP="00DE48EF">
            <w:pPr>
              <w:pStyle w:val="Tekstpodstawowy"/>
              <w:rPr>
                <w:rFonts w:asciiTheme="minorHAnsi" w:hAnsiTheme="minorHAnsi" w:cstheme="minorHAnsi"/>
                <w:sz w:val="22"/>
                <w:szCs w:val="22"/>
              </w:rPr>
            </w:pPr>
            <w:r w:rsidRPr="00641B0E">
              <w:rPr>
                <w:rFonts w:asciiTheme="minorHAnsi" w:hAnsiTheme="minorHAnsi" w:cstheme="minorHAnsi"/>
                <w:iCs/>
                <w:sz w:val="22"/>
                <w:szCs w:val="22"/>
              </w:rPr>
              <w:t xml:space="preserve">-nasada środka pianotwórczego </w:t>
            </w:r>
            <w:r w:rsidR="005333AA" w:rsidRPr="00641B0E">
              <w:rPr>
                <w:rFonts w:asciiTheme="minorHAnsi" w:hAnsiTheme="minorHAnsi" w:cstheme="minorHAnsi"/>
                <w:iCs/>
                <w:sz w:val="22"/>
                <w:szCs w:val="22"/>
              </w:rPr>
              <w:t xml:space="preserve">- </w:t>
            </w:r>
            <w:r w:rsidRPr="00641B0E">
              <w:rPr>
                <w:rFonts w:asciiTheme="minorHAnsi" w:hAnsiTheme="minorHAnsi" w:cstheme="minorHAnsi"/>
                <w:iCs/>
                <w:sz w:val="22"/>
                <w:szCs w:val="22"/>
              </w:rPr>
              <w:t>kolor żółty</w:t>
            </w:r>
          </w:p>
        </w:tc>
        <w:tc>
          <w:tcPr>
            <w:tcW w:w="3800" w:type="dxa"/>
            <w:tcBorders>
              <w:left w:val="single" w:sz="4" w:space="0" w:color="auto"/>
              <w:right w:val="single" w:sz="4" w:space="0" w:color="auto"/>
            </w:tcBorders>
            <w:shd w:val="clear" w:color="auto" w:fill="auto"/>
          </w:tcPr>
          <w:p w14:paraId="20E6CB89" w14:textId="0F8F0E95" w:rsidR="00401D17" w:rsidRPr="00641B0E" w:rsidRDefault="00D06E07" w:rsidP="005A1D07">
            <w:pPr>
              <w:rPr>
                <w:rFonts w:cstheme="minorHAnsi"/>
                <w:b/>
              </w:rPr>
            </w:pPr>
            <w:r w:rsidRPr="00641B0E">
              <w:rPr>
                <w:rFonts w:cstheme="minorHAnsi"/>
                <w:b/>
              </w:rPr>
              <w:t>Spełnia/nie spełnia</w:t>
            </w:r>
          </w:p>
        </w:tc>
      </w:tr>
      <w:tr w:rsidR="00401D17" w:rsidRPr="00641B0E" w14:paraId="65B64255" w14:textId="77777777" w:rsidTr="004E50E5">
        <w:trPr>
          <w:trHeight w:val="109"/>
        </w:trPr>
        <w:tc>
          <w:tcPr>
            <w:tcW w:w="851" w:type="dxa"/>
            <w:tcBorders>
              <w:left w:val="single" w:sz="4" w:space="0" w:color="auto"/>
              <w:right w:val="single" w:sz="4" w:space="0" w:color="auto"/>
            </w:tcBorders>
            <w:shd w:val="clear" w:color="auto" w:fill="auto"/>
          </w:tcPr>
          <w:p w14:paraId="135B106C" w14:textId="77777777" w:rsidR="00401D17" w:rsidRPr="00641B0E" w:rsidRDefault="00401D17" w:rsidP="005A1D07">
            <w:pPr>
              <w:jc w:val="center"/>
              <w:rPr>
                <w:rFonts w:cstheme="minorHAnsi"/>
              </w:rPr>
            </w:pPr>
            <w:r w:rsidRPr="00641B0E">
              <w:rPr>
                <w:rFonts w:cstheme="minorHAnsi"/>
              </w:rPr>
              <w:t>3.20</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2791C7D7" w14:textId="77777777" w:rsidR="00401D17" w:rsidRPr="00641B0E" w:rsidRDefault="00401D17" w:rsidP="00AD1C20">
            <w:pPr>
              <w:spacing w:after="0"/>
              <w:rPr>
                <w:rFonts w:cstheme="minorHAnsi"/>
              </w:rPr>
            </w:pPr>
            <w:r w:rsidRPr="00641B0E">
              <w:rPr>
                <w:rFonts w:cstheme="minorHAnsi"/>
              </w:rPr>
              <w:t>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w:t>
            </w:r>
            <w:r w:rsidR="005333AA" w:rsidRPr="00641B0E">
              <w:rPr>
                <w:rFonts w:cstheme="minorHAnsi"/>
              </w:rPr>
              <w:t>zy użyciu sprężonego powietrza.</w:t>
            </w:r>
          </w:p>
          <w:p w14:paraId="1EAC5D52" w14:textId="77777777" w:rsidR="00401D17" w:rsidRPr="00641B0E" w:rsidRDefault="00401D17" w:rsidP="00AD1C20">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Narożnik kończący linie zabudowy po stronie szybkiego natarcia zabezpieczony przed wycieraniem kątownikiem ze stali nierdzewnej. </w:t>
            </w:r>
          </w:p>
        </w:tc>
        <w:tc>
          <w:tcPr>
            <w:tcW w:w="3800" w:type="dxa"/>
            <w:tcBorders>
              <w:left w:val="single" w:sz="4" w:space="0" w:color="auto"/>
              <w:right w:val="single" w:sz="4" w:space="0" w:color="auto"/>
            </w:tcBorders>
            <w:shd w:val="clear" w:color="auto" w:fill="auto"/>
          </w:tcPr>
          <w:p w14:paraId="5584E0F0" w14:textId="7E2F2F22" w:rsidR="00401D17" w:rsidRPr="00641B0E" w:rsidRDefault="00D06E07" w:rsidP="005A1D07">
            <w:pPr>
              <w:rPr>
                <w:rFonts w:cstheme="minorHAnsi"/>
                <w:b/>
              </w:rPr>
            </w:pPr>
            <w:r w:rsidRPr="00641B0E">
              <w:rPr>
                <w:rFonts w:cstheme="minorHAnsi"/>
                <w:b/>
              </w:rPr>
              <w:t>Spełnia/nie spełnia</w:t>
            </w:r>
          </w:p>
        </w:tc>
      </w:tr>
      <w:tr w:rsidR="00401D17" w:rsidRPr="00641B0E" w14:paraId="2D164F80" w14:textId="77777777" w:rsidTr="004E50E5">
        <w:trPr>
          <w:trHeight w:val="109"/>
        </w:trPr>
        <w:tc>
          <w:tcPr>
            <w:tcW w:w="851" w:type="dxa"/>
            <w:tcBorders>
              <w:left w:val="single" w:sz="4" w:space="0" w:color="auto"/>
              <w:right w:val="single" w:sz="4" w:space="0" w:color="auto"/>
            </w:tcBorders>
            <w:shd w:val="clear" w:color="auto" w:fill="auto"/>
          </w:tcPr>
          <w:p w14:paraId="1C1BAD58" w14:textId="77777777" w:rsidR="00401D17" w:rsidRPr="00641B0E" w:rsidRDefault="00401D17" w:rsidP="005A1D07">
            <w:pPr>
              <w:jc w:val="center"/>
              <w:rPr>
                <w:rFonts w:cstheme="minorHAnsi"/>
              </w:rPr>
            </w:pPr>
            <w:r w:rsidRPr="00641B0E">
              <w:rPr>
                <w:rFonts w:cstheme="minorHAnsi"/>
              </w:rPr>
              <w:t>3.21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6CD5C31C" w14:textId="77777777" w:rsidR="00401D17" w:rsidRPr="00641B0E" w:rsidRDefault="00401D17" w:rsidP="000E1B49">
            <w:pPr>
              <w:pStyle w:val="Default"/>
              <w:tabs>
                <w:tab w:val="left" w:pos="4257"/>
              </w:tabs>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Działko wodno-pianowe DWP 16 o regulowanej </w:t>
            </w:r>
            <w:proofErr w:type="spellStart"/>
            <w:r w:rsidRPr="00641B0E">
              <w:rPr>
                <w:rFonts w:asciiTheme="minorHAnsi" w:hAnsiTheme="minorHAnsi" w:cstheme="minorHAnsi"/>
                <w:color w:val="auto"/>
                <w:sz w:val="22"/>
                <w:szCs w:val="22"/>
              </w:rPr>
              <w:t>wydajnościz</w:t>
            </w:r>
            <w:proofErr w:type="spellEnd"/>
            <w:r w:rsidRPr="00641B0E">
              <w:rPr>
                <w:rFonts w:asciiTheme="minorHAnsi" w:hAnsiTheme="minorHAnsi" w:cstheme="minorHAnsi"/>
                <w:color w:val="auto"/>
                <w:sz w:val="22"/>
                <w:szCs w:val="22"/>
              </w:rPr>
              <w:t xml:space="preserve"> nakładką do piany oraz z regulacją strumienia (zwarty, rozproszony) umieszczone na dachu zabudowy pojazdu. </w:t>
            </w:r>
          </w:p>
          <w:p w14:paraId="5FAB0793" w14:textId="77777777" w:rsidR="00401D17" w:rsidRPr="00641B0E" w:rsidRDefault="00401D17" w:rsidP="00082B80">
            <w:pPr>
              <w:spacing w:after="0"/>
              <w:rPr>
                <w:rFonts w:cstheme="minorHAnsi"/>
              </w:rPr>
            </w:pPr>
            <w:r w:rsidRPr="00641B0E">
              <w:rPr>
                <w:rFonts w:cstheme="minorHAnsi"/>
              </w:rPr>
              <w:t xml:space="preserve">Zakres obrotu działka w płaszczyźnie pionowej - od kąta limitowanego obrysem pojazdu do min. 75°. Stanowisko obsługi działka oraz dojście do stanowiska musi posiadać oświetlenie nieoślepiające, bez wystających elementów, załączane ze </w:t>
            </w:r>
            <w:r w:rsidRPr="00641B0E">
              <w:rPr>
                <w:rFonts w:cstheme="minorHAnsi"/>
              </w:rPr>
              <w:lastRenderedPageBreak/>
              <w:t xml:space="preserve">stanowiska obsługi pompy. </w:t>
            </w:r>
          </w:p>
        </w:tc>
        <w:tc>
          <w:tcPr>
            <w:tcW w:w="3800" w:type="dxa"/>
            <w:tcBorders>
              <w:left w:val="single" w:sz="4" w:space="0" w:color="auto"/>
              <w:right w:val="single" w:sz="4" w:space="0" w:color="auto"/>
            </w:tcBorders>
            <w:shd w:val="clear" w:color="auto" w:fill="auto"/>
          </w:tcPr>
          <w:p w14:paraId="3F4E7CBA" w14:textId="733036B7" w:rsidR="00401D17" w:rsidRPr="00641B0E" w:rsidRDefault="00D06E07" w:rsidP="00B93180">
            <w:pPr>
              <w:suppressAutoHyphens/>
              <w:rPr>
                <w:rFonts w:cstheme="minorHAnsi"/>
                <w:b/>
              </w:rPr>
            </w:pPr>
            <w:r w:rsidRPr="00641B0E">
              <w:rPr>
                <w:rFonts w:cstheme="minorHAnsi"/>
                <w:b/>
              </w:rPr>
              <w:lastRenderedPageBreak/>
              <w:t>Spełnia/nie spełnia</w:t>
            </w:r>
          </w:p>
          <w:p w14:paraId="4113BBBE" w14:textId="77777777" w:rsidR="00401D17" w:rsidRPr="00641B0E" w:rsidRDefault="00401D17" w:rsidP="005A1D07">
            <w:pPr>
              <w:rPr>
                <w:rFonts w:cstheme="minorHAnsi"/>
                <w:b/>
              </w:rPr>
            </w:pPr>
          </w:p>
        </w:tc>
      </w:tr>
      <w:tr w:rsidR="00401D17" w:rsidRPr="00641B0E" w14:paraId="00877DEA" w14:textId="77777777" w:rsidTr="004E50E5">
        <w:trPr>
          <w:trHeight w:val="109"/>
        </w:trPr>
        <w:tc>
          <w:tcPr>
            <w:tcW w:w="851" w:type="dxa"/>
            <w:tcBorders>
              <w:left w:val="single" w:sz="4" w:space="0" w:color="auto"/>
              <w:right w:val="single" w:sz="4" w:space="0" w:color="auto"/>
            </w:tcBorders>
            <w:shd w:val="clear" w:color="auto" w:fill="auto"/>
          </w:tcPr>
          <w:p w14:paraId="4BF4B56B" w14:textId="77777777" w:rsidR="00401D17" w:rsidRPr="00641B0E" w:rsidRDefault="00401D17" w:rsidP="005A1D07">
            <w:pPr>
              <w:jc w:val="center"/>
              <w:rPr>
                <w:rFonts w:cstheme="minorHAnsi"/>
              </w:rPr>
            </w:pPr>
            <w:r w:rsidRPr="00641B0E">
              <w:rPr>
                <w:rFonts w:cstheme="minorHAnsi"/>
              </w:rPr>
              <w:t>3.22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5E0B47F"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Pojazd wyposażony w wysuwany pneumatycznie, obrotowy maszt oświetleniowy, zabudowany na stałe w pojeździe, z reflektorami LED o łącznej wielkości strumienia świetlnego min. 30 000 lm  zasilany z instalacji elektrycznej pojazdu napięciem  24V</w:t>
            </w:r>
            <w:r w:rsidR="00B63DF2" w:rsidRPr="00641B0E">
              <w:rPr>
                <w:rFonts w:asciiTheme="minorHAnsi" w:hAnsiTheme="minorHAnsi" w:cstheme="minorHAnsi"/>
                <w:color w:val="auto"/>
                <w:sz w:val="22"/>
                <w:szCs w:val="22"/>
              </w:rPr>
              <w:t>.</w:t>
            </w:r>
            <w:r w:rsidRPr="00641B0E">
              <w:rPr>
                <w:rFonts w:asciiTheme="minorHAnsi" w:hAnsiTheme="minorHAnsi" w:cstheme="minorHAnsi"/>
                <w:color w:val="auto"/>
                <w:sz w:val="22"/>
                <w:szCs w:val="22"/>
              </w:rPr>
              <w:t xml:space="preserve"> Wysokość min. 5 m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14:paraId="187931D3"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Dodatkowo wymagane:</w:t>
            </w:r>
          </w:p>
          <w:p w14:paraId="7C791C47" w14:textId="77777777" w:rsidR="00B63DF2" w:rsidRPr="00641B0E" w:rsidRDefault="00401D17" w:rsidP="00B63DF2">
            <w:pPr>
              <w:pStyle w:val="Standard"/>
              <w:numPr>
                <w:ilvl w:val="0"/>
                <w:numId w:val="34"/>
              </w:numPr>
              <w:ind w:left="65"/>
              <w:jc w:val="both"/>
              <w:rPr>
                <w:rFonts w:ascii="Calibri" w:hAnsi="Calibri" w:cs="Calibri"/>
                <w:sz w:val="22"/>
                <w:szCs w:val="22"/>
              </w:rPr>
            </w:pPr>
            <w:r w:rsidRPr="00641B0E">
              <w:rPr>
                <w:rFonts w:asciiTheme="minorHAnsi" w:hAnsiTheme="minorHAnsi" w:cstheme="minorHAnsi"/>
                <w:sz w:val="22"/>
                <w:szCs w:val="22"/>
              </w:rPr>
              <w:t>- obrót i pochył reflektorów, o kąt co najmniej od 0º ÷ 170º - w obie strony</w:t>
            </w:r>
            <w:r w:rsidR="00B63DF2" w:rsidRPr="00641B0E">
              <w:rPr>
                <w:rFonts w:asciiTheme="minorHAnsi" w:hAnsiTheme="minorHAnsi" w:cstheme="minorHAnsi"/>
                <w:sz w:val="22"/>
                <w:szCs w:val="22"/>
              </w:rPr>
              <w:t xml:space="preserve">, </w:t>
            </w:r>
            <w:r w:rsidR="00B63DF2" w:rsidRPr="00641B0E">
              <w:rPr>
                <w:rFonts w:ascii="Calibri" w:hAnsi="Calibri" w:cs="Calibri"/>
                <w:sz w:val="22"/>
                <w:szCs w:val="22"/>
              </w:rPr>
              <w:t xml:space="preserve">sterowanie masztem odbywa się z poziomu ziemi.  </w:t>
            </w:r>
          </w:p>
          <w:p w14:paraId="4D3ECB93" w14:textId="77777777" w:rsidR="00401D17" w:rsidRPr="00641B0E" w:rsidRDefault="00401D17" w:rsidP="00AD1C20">
            <w:pPr>
              <w:pStyle w:val="Standard"/>
              <w:rPr>
                <w:rFonts w:asciiTheme="minorHAnsi" w:hAnsiTheme="minorHAnsi" w:cstheme="minorHAnsi"/>
                <w:sz w:val="22"/>
                <w:szCs w:val="22"/>
              </w:rPr>
            </w:pPr>
          </w:p>
          <w:p w14:paraId="7D14A2EF"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xml:space="preserve">- </w:t>
            </w:r>
            <w:r w:rsidRPr="00641B0E">
              <w:rPr>
                <w:rFonts w:asciiTheme="minorHAnsi" w:hAnsiTheme="minorHAnsi" w:cstheme="minorHAnsi"/>
                <w:bCs/>
                <w:sz w:val="22"/>
                <w:szCs w:val="22"/>
              </w:rPr>
              <w:t>złożenie</w:t>
            </w:r>
            <w:r w:rsidR="00B63DF2" w:rsidRPr="00641B0E">
              <w:rPr>
                <w:rFonts w:asciiTheme="minorHAnsi" w:hAnsiTheme="minorHAnsi" w:cstheme="minorHAnsi"/>
                <w:sz w:val="22"/>
                <w:szCs w:val="22"/>
              </w:rPr>
              <w:t xml:space="preserve"> masztu następuje </w:t>
            </w:r>
            <w:r w:rsidRPr="00641B0E">
              <w:rPr>
                <w:rFonts w:asciiTheme="minorHAnsi" w:hAnsiTheme="minorHAnsi" w:cstheme="minorHAnsi"/>
                <w:bCs/>
                <w:sz w:val="22"/>
                <w:szCs w:val="22"/>
              </w:rPr>
              <w:t>bez</w:t>
            </w:r>
            <w:r w:rsidRPr="00641B0E">
              <w:rPr>
                <w:rFonts w:asciiTheme="minorHAnsi" w:hAnsiTheme="minorHAnsi" w:cstheme="minorHAnsi"/>
                <w:sz w:val="22"/>
                <w:szCs w:val="22"/>
              </w:rPr>
              <w:t xml:space="preserve"> konieczności </w:t>
            </w:r>
            <w:r w:rsidR="00B63DF2" w:rsidRPr="00641B0E">
              <w:rPr>
                <w:rFonts w:asciiTheme="minorHAnsi" w:hAnsiTheme="minorHAnsi" w:cstheme="minorHAnsi"/>
                <w:bCs/>
                <w:sz w:val="22"/>
                <w:szCs w:val="22"/>
              </w:rPr>
              <w:t>ręcznego wspomagania</w:t>
            </w:r>
            <w:r w:rsidR="00743E14" w:rsidRPr="00641B0E">
              <w:rPr>
                <w:rFonts w:ascii="Calibri" w:hAnsi="Calibri" w:cs="Calibri"/>
                <w:bCs/>
                <w:sz w:val="22"/>
                <w:szCs w:val="22"/>
              </w:rPr>
              <w:t>,</w:t>
            </w:r>
          </w:p>
          <w:p w14:paraId="1BBBB78B"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możliwość zatrzymywania wysuwu i sterowan</w:t>
            </w:r>
            <w:r w:rsidR="00743E14" w:rsidRPr="00641B0E">
              <w:rPr>
                <w:rFonts w:asciiTheme="minorHAnsi" w:hAnsiTheme="minorHAnsi" w:cstheme="minorHAnsi"/>
                <w:sz w:val="22"/>
                <w:szCs w:val="22"/>
              </w:rPr>
              <w:t>ia  masztem na różnej wysokości,</w:t>
            </w:r>
          </w:p>
          <w:p w14:paraId="0B7D07C5"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xml:space="preserve">- oprócz przewodowego, wymagane jest także, bezprzewodowe (pilotem) sterowanie masztem, obrotem i pochyłem </w:t>
            </w:r>
          </w:p>
          <w:p w14:paraId="569FD3DA"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xml:space="preserve">   reflektorów oraz załączeniem oświetlenia, dla każdego reflektora osobno (zasięg min 50 m)</w:t>
            </w:r>
            <w:r w:rsidR="00743E14" w:rsidRPr="00641B0E">
              <w:rPr>
                <w:rFonts w:asciiTheme="minorHAnsi" w:hAnsiTheme="minorHAnsi" w:cstheme="minorHAnsi"/>
                <w:sz w:val="22"/>
                <w:szCs w:val="22"/>
              </w:rPr>
              <w:t>.</w:t>
            </w:r>
          </w:p>
          <w:p w14:paraId="4C8F3061" w14:textId="77777777" w:rsidR="00B63DF2" w:rsidRPr="00641B0E" w:rsidRDefault="00B63DF2" w:rsidP="00AD1C20">
            <w:pPr>
              <w:pStyle w:val="Standard"/>
              <w:rPr>
                <w:rFonts w:asciiTheme="minorHAnsi" w:hAnsiTheme="minorHAnsi" w:cstheme="minorHAnsi"/>
                <w:sz w:val="22"/>
                <w:szCs w:val="22"/>
              </w:rPr>
            </w:pPr>
          </w:p>
          <w:p w14:paraId="2C3FDF71" w14:textId="77777777" w:rsidR="00B63DF2" w:rsidRPr="00641B0E" w:rsidRDefault="00B63DF2" w:rsidP="00B63DF2">
            <w:pPr>
              <w:pStyle w:val="Standard"/>
              <w:numPr>
                <w:ilvl w:val="0"/>
                <w:numId w:val="34"/>
              </w:numPr>
              <w:ind w:left="65"/>
              <w:jc w:val="both"/>
              <w:rPr>
                <w:rFonts w:ascii="Calibri" w:hAnsi="Calibri" w:cs="Calibri"/>
                <w:sz w:val="22"/>
                <w:szCs w:val="22"/>
              </w:rPr>
            </w:pPr>
            <w:r w:rsidRPr="00641B0E">
              <w:rPr>
                <w:rFonts w:ascii="Calibri" w:hAnsi="Calibri" w:cs="Calibri"/>
                <w:sz w:val="22"/>
                <w:szCs w:val="22"/>
              </w:rPr>
              <w:t>Wysunięcie masztu następuje tylko na postoju po zaciągnięciu hamulca postojowego</w:t>
            </w:r>
            <w:r w:rsidRPr="00641B0E">
              <w:rPr>
                <w:rStyle w:val="Odwoanieprzypisukocowego"/>
                <w:rFonts w:ascii="Calibri" w:hAnsi="Calibri" w:cs="Calibri"/>
                <w:sz w:val="22"/>
                <w:szCs w:val="22"/>
              </w:rPr>
              <w:endnoteReference w:id="2"/>
            </w:r>
          </w:p>
          <w:p w14:paraId="296BC29A" w14:textId="77777777" w:rsidR="00B63DF2" w:rsidRPr="00641B0E" w:rsidRDefault="00B63DF2" w:rsidP="00B63DF2">
            <w:pPr>
              <w:pStyle w:val="Standard"/>
              <w:numPr>
                <w:ilvl w:val="0"/>
                <w:numId w:val="34"/>
              </w:numPr>
              <w:ind w:left="65"/>
              <w:jc w:val="both"/>
              <w:rPr>
                <w:rFonts w:ascii="Calibri" w:hAnsi="Calibri" w:cs="Calibri"/>
                <w:sz w:val="22"/>
                <w:szCs w:val="22"/>
              </w:rPr>
            </w:pPr>
            <w:r w:rsidRPr="00641B0E">
              <w:rPr>
                <w:rFonts w:ascii="Calibri" w:hAnsi="Calibri" w:cs="Calibri"/>
                <w:sz w:val="22"/>
                <w:szCs w:val="22"/>
              </w:rPr>
              <w:t>Funkcja  zatrzymywania wysuwu i sterowania  masztem na różnej wysokości.</w:t>
            </w:r>
          </w:p>
          <w:p w14:paraId="26154B8A" w14:textId="77777777" w:rsidR="00B63DF2" w:rsidRPr="00641B0E" w:rsidRDefault="00B63DF2" w:rsidP="00B63DF2">
            <w:pPr>
              <w:pStyle w:val="Standard"/>
              <w:numPr>
                <w:ilvl w:val="0"/>
                <w:numId w:val="34"/>
              </w:numPr>
              <w:ind w:left="65"/>
              <w:jc w:val="both"/>
              <w:rPr>
                <w:rFonts w:ascii="Calibri" w:hAnsi="Calibri" w:cs="Calibri"/>
                <w:sz w:val="22"/>
                <w:szCs w:val="22"/>
              </w:rPr>
            </w:pPr>
            <w:r w:rsidRPr="00641B0E">
              <w:rPr>
                <w:rFonts w:ascii="Calibri" w:hAnsi="Calibri" w:cs="Calibri"/>
                <w:sz w:val="22"/>
                <w:szCs w:val="22"/>
              </w:rPr>
              <w:t>Wysuw masztu  realizowany z instalacji pneumatycznej samochodu. Umiejscowienie masztu nie koliduje z działkiem oraz drabiną.</w:t>
            </w:r>
          </w:p>
        </w:tc>
        <w:tc>
          <w:tcPr>
            <w:tcW w:w="3800" w:type="dxa"/>
            <w:tcBorders>
              <w:left w:val="single" w:sz="4" w:space="0" w:color="auto"/>
              <w:right w:val="single" w:sz="4" w:space="0" w:color="auto"/>
            </w:tcBorders>
            <w:shd w:val="clear" w:color="auto" w:fill="auto"/>
          </w:tcPr>
          <w:p w14:paraId="19FFAC73" w14:textId="1BB004FE" w:rsidR="00401D17" w:rsidRPr="00641B0E" w:rsidRDefault="00D06E07" w:rsidP="005A1D07">
            <w:pPr>
              <w:rPr>
                <w:rFonts w:cstheme="minorHAnsi"/>
                <w:b/>
              </w:rPr>
            </w:pPr>
            <w:r w:rsidRPr="00641B0E">
              <w:rPr>
                <w:rFonts w:cstheme="minorHAnsi"/>
                <w:b/>
              </w:rPr>
              <w:t>Spełnia/nie spełnia</w:t>
            </w:r>
          </w:p>
        </w:tc>
      </w:tr>
      <w:tr w:rsidR="00401D17" w:rsidRPr="00641B0E" w14:paraId="18858E9D" w14:textId="77777777" w:rsidTr="004E50E5">
        <w:trPr>
          <w:trHeight w:val="109"/>
        </w:trPr>
        <w:tc>
          <w:tcPr>
            <w:tcW w:w="851" w:type="dxa"/>
            <w:tcBorders>
              <w:left w:val="single" w:sz="4" w:space="0" w:color="auto"/>
              <w:right w:val="single" w:sz="4" w:space="0" w:color="auto"/>
            </w:tcBorders>
            <w:shd w:val="clear" w:color="auto" w:fill="auto"/>
          </w:tcPr>
          <w:p w14:paraId="68F62E15" w14:textId="77777777" w:rsidR="00401D17" w:rsidRPr="00641B0E" w:rsidRDefault="00401D17" w:rsidP="005A1D07">
            <w:pPr>
              <w:jc w:val="center"/>
              <w:rPr>
                <w:rFonts w:cstheme="minorHAnsi"/>
              </w:rPr>
            </w:pPr>
            <w:r w:rsidRPr="00641B0E">
              <w:rPr>
                <w:rFonts w:cstheme="minorHAnsi"/>
              </w:rPr>
              <w:t>3.23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4752BEAF"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xml:space="preserve">Samochód należy doposażyć w  : </w:t>
            </w:r>
          </w:p>
          <w:p w14:paraId="4C6A29D2" w14:textId="77777777" w:rsidR="00401D17" w:rsidRPr="00641B0E" w:rsidRDefault="00401D17" w:rsidP="00AD1C20">
            <w:pPr>
              <w:pStyle w:val="Standard"/>
              <w:rPr>
                <w:rFonts w:asciiTheme="minorHAnsi" w:hAnsiTheme="minorHAnsi" w:cstheme="minorHAnsi"/>
                <w:sz w:val="22"/>
                <w:szCs w:val="22"/>
              </w:rPr>
            </w:pPr>
            <w:r w:rsidRPr="00641B0E">
              <w:rPr>
                <w:rFonts w:asciiTheme="minorHAnsi" w:hAnsiTheme="minorHAnsi" w:cstheme="minorHAnsi"/>
                <w:sz w:val="22"/>
                <w:szCs w:val="22"/>
              </w:rPr>
              <w:t>- instalację układu zraszaczy zasilanych od autopompy do podawania wody w czasie jazdy</w:t>
            </w:r>
            <w:r w:rsidR="00743E14" w:rsidRPr="00641B0E">
              <w:rPr>
                <w:rFonts w:asciiTheme="minorHAnsi" w:hAnsiTheme="minorHAnsi" w:cstheme="minorHAnsi"/>
                <w:sz w:val="22"/>
                <w:szCs w:val="22"/>
              </w:rPr>
              <w:t xml:space="preserve"> obejmującą: </w:t>
            </w:r>
          </w:p>
          <w:p w14:paraId="1FD34CDC" w14:textId="77777777" w:rsidR="00743E14" w:rsidRPr="00641B0E" w:rsidRDefault="00743E14" w:rsidP="00743E14">
            <w:pPr>
              <w:pStyle w:val="Standard"/>
              <w:numPr>
                <w:ilvl w:val="0"/>
                <w:numId w:val="23"/>
              </w:numPr>
              <w:tabs>
                <w:tab w:val="left" w:pos="175"/>
              </w:tabs>
              <w:jc w:val="both"/>
              <w:rPr>
                <w:rFonts w:ascii="Calibri" w:hAnsi="Calibri" w:cs="Calibri"/>
                <w:sz w:val="22"/>
                <w:szCs w:val="22"/>
              </w:rPr>
            </w:pPr>
            <w:r w:rsidRPr="00641B0E">
              <w:rPr>
                <w:rFonts w:ascii="Calibri" w:hAnsi="Calibri" w:cs="Calibri"/>
                <w:sz w:val="22"/>
                <w:szCs w:val="22"/>
              </w:rPr>
              <w:t>dwa zraszacze zamontowane przed przednią osią</w:t>
            </w:r>
          </w:p>
          <w:p w14:paraId="08385929" w14:textId="77777777" w:rsidR="00743E14" w:rsidRPr="00641B0E" w:rsidRDefault="00743E14" w:rsidP="00743E14">
            <w:pPr>
              <w:pStyle w:val="Standard"/>
              <w:numPr>
                <w:ilvl w:val="0"/>
                <w:numId w:val="23"/>
              </w:numPr>
              <w:tabs>
                <w:tab w:val="left" w:pos="175"/>
              </w:tabs>
              <w:jc w:val="both"/>
              <w:rPr>
                <w:rFonts w:ascii="Calibri" w:hAnsi="Calibri" w:cs="Calibri"/>
                <w:sz w:val="22"/>
                <w:szCs w:val="22"/>
              </w:rPr>
            </w:pPr>
            <w:r w:rsidRPr="00641B0E">
              <w:rPr>
                <w:rFonts w:ascii="Calibri" w:hAnsi="Calibri" w:cs="Calibri"/>
                <w:sz w:val="22"/>
                <w:szCs w:val="22"/>
              </w:rPr>
              <w:t>dwa zraszacze zamontowane po bokach pojazdu</w:t>
            </w:r>
          </w:p>
          <w:p w14:paraId="74C12713" w14:textId="77777777" w:rsidR="00743E14" w:rsidRPr="00641B0E" w:rsidRDefault="00743E14" w:rsidP="00743E14">
            <w:pPr>
              <w:pStyle w:val="Standard"/>
              <w:rPr>
                <w:rFonts w:asciiTheme="minorHAnsi" w:hAnsiTheme="minorHAnsi" w:cstheme="minorHAnsi"/>
                <w:sz w:val="22"/>
                <w:szCs w:val="22"/>
              </w:rPr>
            </w:pPr>
            <w:r w:rsidRPr="00641B0E">
              <w:rPr>
                <w:rFonts w:ascii="Calibri" w:hAnsi="Calibri" w:cs="Calibri"/>
                <w:sz w:val="22"/>
                <w:szCs w:val="22"/>
              </w:rPr>
              <w:t>Instalacja wyposażona w zawory odcinające jeden dla zraszaczy przednich, drugi dla zraszaczy bocznych sterowanych z kabiny kierowcy,</w:t>
            </w:r>
          </w:p>
          <w:p w14:paraId="3104F20C" w14:textId="77777777" w:rsidR="00D1595D" w:rsidRPr="00641B0E" w:rsidRDefault="00401D17" w:rsidP="00AD1C20">
            <w:pPr>
              <w:autoSpaceDE w:val="0"/>
              <w:autoSpaceDN w:val="0"/>
              <w:adjustRightInd w:val="0"/>
              <w:spacing w:after="0" w:line="240" w:lineRule="auto"/>
              <w:rPr>
                <w:rFonts w:cstheme="minorHAnsi"/>
              </w:rPr>
            </w:pPr>
            <w:r w:rsidRPr="00641B0E">
              <w:rPr>
                <w:rFonts w:cstheme="minorHAnsi"/>
              </w:rPr>
              <w:t>- światła do jazdy dziennej</w:t>
            </w:r>
          </w:p>
          <w:p w14:paraId="25C690CD" w14:textId="77777777" w:rsidR="00401D17" w:rsidRPr="00641B0E" w:rsidRDefault="00401D17" w:rsidP="00AD1C20">
            <w:pPr>
              <w:autoSpaceDE w:val="0"/>
              <w:autoSpaceDN w:val="0"/>
              <w:adjustRightInd w:val="0"/>
              <w:spacing w:after="0" w:line="240" w:lineRule="auto"/>
              <w:rPr>
                <w:rFonts w:cstheme="minorHAnsi"/>
              </w:rPr>
            </w:pPr>
            <w:r w:rsidRPr="00641B0E">
              <w:rPr>
                <w:rFonts w:cstheme="minorHAnsi"/>
              </w:rPr>
              <w:t xml:space="preserve">- </w:t>
            </w:r>
            <w:r w:rsidR="00D1595D" w:rsidRPr="00641B0E">
              <w:rPr>
                <w:rFonts w:cstheme="minorHAnsi"/>
              </w:rPr>
              <w:t>światła przednie i tylne oraz belka świetlna z</w:t>
            </w:r>
            <w:r w:rsidRPr="00641B0E">
              <w:rPr>
                <w:rFonts w:cstheme="minorHAnsi"/>
              </w:rPr>
              <w:t>abezpieczone osłonami ochronnymi</w:t>
            </w:r>
          </w:p>
          <w:p w14:paraId="4DADC52A" w14:textId="77777777" w:rsidR="00401D17" w:rsidRPr="00641B0E" w:rsidRDefault="00D1595D" w:rsidP="006C02F3">
            <w:pPr>
              <w:pStyle w:val="Default"/>
              <w:rPr>
                <w:rFonts w:asciiTheme="minorHAnsi" w:hAnsiTheme="minorHAnsi" w:cstheme="minorHAnsi"/>
                <w:color w:val="auto"/>
                <w:sz w:val="22"/>
                <w:szCs w:val="22"/>
              </w:rPr>
            </w:pPr>
            <w:r w:rsidRPr="00641B0E">
              <w:rPr>
                <w:rFonts w:asciiTheme="minorHAnsi" w:hAnsiTheme="minorHAnsi" w:cstheme="minorHAnsi"/>
                <w:b/>
                <w:color w:val="auto"/>
                <w:sz w:val="22"/>
                <w:szCs w:val="22"/>
              </w:rPr>
              <w:t xml:space="preserve">- </w:t>
            </w:r>
            <w:r w:rsidRPr="00641B0E">
              <w:rPr>
                <w:rFonts w:asciiTheme="minorHAnsi" w:hAnsiTheme="minorHAnsi" w:cstheme="minorHAnsi"/>
                <w:color w:val="auto"/>
                <w:sz w:val="22"/>
                <w:szCs w:val="22"/>
              </w:rPr>
              <w:t>orurowanie na masce z 4 halogenami dalekosiężnymi w funkcją świateł dziennych</w:t>
            </w:r>
          </w:p>
          <w:p w14:paraId="1E71BB0B" w14:textId="77777777" w:rsidR="00D1595D" w:rsidRPr="00641B0E" w:rsidRDefault="00D1595D" w:rsidP="00AD1C20">
            <w:pPr>
              <w:autoSpaceDE w:val="0"/>
              <w:autoSpaceDN w:val="0"/>
              <w:adjustRightInd w:val="0"/>
              <w:spacing w:after="0" w:line="240" w:lineRule="auto"/>
              <w:rPr>
                <w:rFonts w:cstheme="minorHAnsi"/>
              </w:rPr>
            </w:pPr>
            <w:r w:rsidRPr="00641B0E">
              <w:rPr>
                <w:rFonts w:cstheme="minorHAnsi"/>
              </w:rPr>
              <w:t>-pokrowce na siedzenia łatwo zmywalne</w:t>
            </w:r>
          </w:p>
          <w:p w14:paraId="0C216639" w14:textId="77777777" w:rsidR="00D1595D" w:rsidRPr="00641B0E" w:rsidRDefault="00D1595D" w:rsidP="0065641C">
            <w:pPr>
              <w:autoSpaceDE w:val="0"/>
              <w:autoSpaceDN w:val="0"/>
              <w:adjustRightInd w:val="0"/>
              <w:spacing w:after="0" w:line="240" w:lineRule="auto"/>
              <w:rPr>
                <w:rFonts w:cstheme="minorHAnsi"/>
              </w:rPr>
            </w:pPr>
            <w:r w:rsidRPr="00641B0E">
              <w:rPr>
                <w:rFonts w:cstheme="minorHAnsi"/>
              </w:rPr>
              <w:t>-</w:t>
            </w:r>
            <w:r w:rsidR="0065641C" w:rsidRPr="00641B0E">
              <w:rPr>
                <w:rFonts w:cstheme="minorHAnsi"/>
              </w:rPr>
              <w:t xml:space="preserve">pojazd </w:t>
            </w:r>
            <w:r w:rsidRPr="00641B0E">
              <w:rPr>
                <w:rFonts w:cstheme="minorHAnsi"/>
              </w:rPr>
              <w:t xml:space="preserve">wyposażony </w:t>
            </w:r>
            <w:r w:rsidR="0065641C" w:rsidRPr="00641B0E">
              <w:rPr>
                <w:rFonts w:cstheme="minorHAnsi"/>
              </w:rPr>
              <w:t>po obu stronach</w:t>
            </w:r>
            <w:r w:rsidR="003B0F67" w:rsidRPr="00641B0E">
              <w:rPr>
                <w:rFonts w:cstheme="minorHAnsi"/>
              </w:rPr>
              <w:t xml:space="preserve"> </w:t>
            </w:r>
            <w:r w:rsidR="0065641C" w:rsidRPr="00641B0E">
              <w:rPr>
                <w:rFonts w:cstheme="minorHAnsi"/>
              </w:rPr>
              <w:t>w min.1 nasadę zasilającą</w:t>
            </w:r>
          </w:p>
          <w:p w14:paraId="785B4849" w14:textId="77777777" w:rsidR="006C02F3" w:rsidRPr="00641B0E" w:rsidRDefault="006C02F3" w:rsidP="0065641C">
            <w:pPr>
              <w:autoSpaceDE w:val="0"/>
              <w:autoSpaceDN w:val="0"/>
              <w:adjustRightInd w:val="0"/>
              <w:spacing w:after="0" w:line="240" w:lineRule="auto"/>
              <w:rPr>
                <w:rFonts w:cstheme="minorHAnsi"/>
              </w:rPr>
            </w:pPr>
            <w:r w:rsidRPr="00641B0E">
              <w:rPr>
                <w:rFonts w:cstheme="minorHAnsi"/>
              </w:rPr>
              <w:t xml:space="preserve">-dodatkowa ładowarka elektroniczna typu </w:t>
            </w:r>
            <w:r w:rsidRPr="00641B0E">
              <w:rPr>
                <w:rFonts w:ascii="Calibri" w:hAnsi="Calibri" w:cs="Arial"/>
              </w:rPr>
              <w:t>p/n 56-290</w:t>
            </w:r>
          </w:p>
        </w:tc>
        <w:tc>
          <w:tcPr>
            <w:tcW w:w="3800" w:type="dxa"/>
            <w:tcBorders>
              <w:left w:val="single" w:sz="4" w:space="0" w:color="auto"/>
              <w:right w:val="single" w:sz="4" w:space="0" w:color="auto"/>
            </w:tcBorders>
            <w:shd w:val="clear" w:color="auto" w:fill="auto"/>
          </w:tcPr>
          <w:p w14:paraId="60F0FF78" w14:textId="4ABC3726" w:rsidR="00401D17" w:rsidRPr="00641B0E" w:rsidRDefault="00D06E07" w:rsidP="005A1D07">
            <w:pPr>
              <w:rPr>
                <w:rFonts w:cstheme="minorHAnsi"/>
                <w:b/>
              </w:rPr>
            </w:pPr>
            <w:r w:rsidRPr="00641B0E">
              <w:rPr>
                <w:rFonts w:cstheme="minorHAnsi"/>
                <w:b/>
              </w:rPr>
              <w:t>Spełnia/nie spełnia</w:t>
            </w:r>
          </w:p>
        </w:tc>
      </w:tr>
      <w:tr w:rsidR="00401D17" w:rsidRPr="00641B0E" w14:paraId="30194F8B" w14:textId="77777777" w:rsidTr="004E50E5">
        <w:trPr>
          <w:trHeight w:val="109"/>
        </w:trPr>
        <w:tc>
          <w:tcPr>
            <w:tcW w:w="851" w:type="dxa"/>
            <w:tcBorders>
              <w:left w:val="single" w:sz="4" w:space="0" w:color="auto"/>
              <w:right w:val="single" w:sz="4" w:space="0" w:color="auto"/>
            </w:tcBorders>
            <w:shd w:val="clear" w:color="auto" w:fill="BFBFBF" w:themeFill="background1" w:themeFillShade="BF"/>
          </w:tcPr>
          <w:p w14:paraId="56BCE5B7" w14:textId="77777777" w:rsidR="00401D17" w:rsidRPr="00641B0E" w:rsidRDefault="00401D17" w:rsidP="005A1D07">
            <w:pPr>
              <w:jc w:val="center"/>
              <w:rPr>
                <w:rFonts w:cstheme="minorHAnsi"/>
                <w:b/>
              </w:rPr>
            </w:pPr>
            <w:r w:rsidRPr="00641B0E">
              <w:rPr>
                <w:rFonts w:cstheme="minorHAnsi"/>
                <w:b/>
              </w:rPr>
              <w:lastRenderedPageBreak/>
              <w:t>4</w:t>
            </w:r>
          </w:p>
        </w:tc>
        <w:tc>
          <w:tcPr>
            <w:tcW w:w="11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C57EAA" w14:textId="77777777" w:rsidR="00401D17" w:rsidRPr="00641B0E" w:rsidRDefault="00401D17" w:rsidP="005A1D07">
            <w:pPr>
              <w:rPr>
                <w:rFonts w:cstheme="minorHAnsi"/>
                <w:b/>
                <w:bCs/>
              </w:rPr>
            </w:pPr>
            <w:r w:rsidRPr="00641B0E">
              <w:rPr>
                <w:rFonts w:cstheme="minorHAnsi"/>
                <w:b/>
                <w:bCs/>
              </w:rPr>
              <w:t>Wyposażenie ratownicze dostarczone przez Wykonawcę wraz z pojazdem</w:t>
            </w:r>
          </w:p>
        </w:tc>
        <w:tc>
          <w:tcPr>
            <w:tcW w:w="3800" w:type="dxa"/>
            <w:tcBorders>
              <w:left w:val="single" w:sz="4" w:space="0" w:color="auto"/>
              <w:right w:val="single" w:sz="4" w:space="0" w:color="auto"/>
            </w:tcBorders>
            <w:shd w:val="clear" w:color="auto" w:fill="BFBFBF" w:themeFill="background1" w:themeFillShade="BF"/>
          </w:tcPr>
          <w:p w14:paraId="5E9909C9" w14:textId="77777777" w:rsidR="00401D17" w:rsidRPr="00641B0E" w:rsidRDefault="00401D17" w:rsidP="005A1D07">
            <w:pPr>
              <w:rPr>
                <w:rFonts w:cstheme="minorHAnsi"/>
                <w:b/>
              </w:rPr>
            </w:pPr>
          </w:p>
        </w:tc>
      </w:tr>
      <w:tr w:rsidR="00401D17" w:rsidRPr="00641B0E" w14:paraId="13F57799" w14:textId="77777777" w:rsidTr="004E50E5">
        <w:trPr>
          <w:trHeight w:val="109"/>
        </w:trPr>
        <w:tc>
          <w:tcPr>
            <w:tcW w:w="851" w:type="dxa"/>
            <w:tcBorders>
              <w:left w:val="single" w:sz="4" w:space="0" w:color="auto"/>
              <w:right w:val="single" w:sz="4" w:space="0" w:color="auto"/>
            </w:tcBorders>
            <w:shd w:val="clear" w:color="auto" w:fill="auto"/>
          </w:tcPr>
          <w:p w14:paraId="560D5412" w14:textId="77777777" w:rsidR="00401D17" w:rsidRPr="00641B0E" w:rsidRDefault="00401D17" w:rsidP="005A1D07">
            <w:pPr>
              <w:jc w:val="center"/>
              <w:rPr>
                <w:rFonts w:cstheme="minorHAnsi"/>
              </w:rPr>
            </w:pPr>
            <w:r w:rsidRPr="00641B0E">
              <w:rPr>
                <w:rFonts w:cstheme="minorHAnsi"/>
              </w:rPr>
              <w:t>4.1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85F28CE" w14:textId="77777777" w:rsidR="00401D17" w:rsidRPr="00641B0E" w:rsidRDefault="00401D17" w:rsidP="00FE404B">
            <w:pPr>
              <w:pStyle w:val="Tekstprzypisukocowego"/>
              <w:rPr>
                <w:rFonts w:asciiTheme="minorHAnsi" w:hAnsiTheme="minorHAnsi" w:cstheme="minorHAnsi"/>
                <w:sz w:val="22"/>
                <w:szCs w:val="22"/>
              </w:rPr>
            </w:pPr>
            <w:r w:rsidRPr="00641B0E">
              <w:rPr>
                <w:rFonts w:asciiTheme="minorHAnsi" w:hAnsiTheme="minorHAnsi" w:cstheme="minorHAnsi"/>
                <w:sz w:val="22"/>
                <w:szCs w:val="22"/>
              </w:rPr>
              <w:t>Na pojeździe   zapewnione miejsce na przewożenie sprzętu zgodnie z  „Wymaganiami dla średnich samochodów ratowniczo-gaśniczych”</w:t>
            </w:r>
          </w:p>
          <w:p w14:paraId="55AD40C0" w14:textId="77777777" w:rsidR="00401D17" w:rsidRPr="00641B0E" w:rsidRDefault="00401D17" w:rsidP="00A17935">
            <w:pPr>
              <w:pStyle w:val="Tekstprzypisukocowego"/>
              <w:rPr>
                <w:rFonts w:asciiTheme="minorHAnsi" w:hAnsiTheme="minorHAnsi" w:cstheme="minorHAnsi"/>
                <w:sz w:val="22"/>
                <w:szCs w:val="22"/>
              </w:rPr>
            </w:pPr>
            <w:r w:rsidRPr="00641B0E">
              <w:rPr>
                <w:rFonts w:asciiTheme="minorHAnsi" w:hAnsiTheme="minorHAnsi" w:cstheme="minorHAnsi"/>
                <w:sz w:val="22"/>
                <w:szCs w:val="22"/>
              </w:rPr>
              <w:t xml:space="preserve">Szczegóły dotyczące rozmieszczenia sprzętu do uzgodnienia z użytkownikiem na etapie realizacji zamówienia </w:t>
            </w:r>
          </w:p>
        </w:tc>
        <w:tc>
          <w:tcPr>
            <w:tcW w:w="3800" w:type="dxa"/>
            <w:tcBorders>
              <w:left w:val="single" w:sz="4" w:space="0" w:color="auto"/>
              <w:right w:val="single" w:sz="4" w:space="0" w:color="auto"/>
            </w:tcBorders>
            <w:shd w:val="clear" w:color="auto" w:fill="auto"/>
          </w:tcPr>
          <w:p w14:paraId="7299DE63" w14:textId="319C9375" w:rsidR="00401D17" w:rsidRPr="00641B0E" w:rsidRDefault="00D06E07" w:rsidP="005A1D07">
            <w:pPr>
              <w:rPr>
                <w:rFonts w:cstheme="minorHAnsi"/>
                <w:b/>
              </w:rPr>
            </w:pPr>
            <w:r w:rsidRPr="00641B0E">
              <w:rPr>
                <w:rFonts w:cstheme="minorHAnsi"/>
                <w:b/>
              </w:rPr>
              <w:t>Spełnia/nie spełnia</w:t>
            </w:r>
          </w:p>
        </w:tc>
      </w:tr>
      <w:tr w:rsidR="00401D17" w:rsidRPr="00641B0E" w14:paraId="45D949C6" w14:textId="77777777" w:rsidTr="004E50E5">
        <w:trPr>
          <w:trHeight w:val="109"/>
        </w:trPr>
        <w:tc>
          <w:tcPr>
            <w:tcW w:w="851" w:type="dxa"/>
            <w:tcBorders>
              <w:left w:val="single" w:sz="4" w:space="0" w:color="auto"/>
              <w:right w:val="single" w:sz="4" w:space="0" w:color="auto"/>
            </w:tcBorders>
            <w:shd w:val="clear" w:color="auto" w:fill="BFBFBF" w:themeFill="background1" w:themeFillShade="BF"/>
          </w:tcPr>
          <w:p w14:paraId="4AF9F755" w14:textId="77777777" w:rsidR="00401D17" w:rsidRPr="00641B0E" w:rsidRDefault="00401D17" w:rsidP="005A1D07">
            <w:pPr>
              <w:jc w:val="center"/>
              <w:rPr>
                <w:rFonts w:cstheme="minorHAnsi"/>
                <w:b/>
              </w:rPr>
            </w:pPr>
            <w:r w:rsidRPr="00641B0E">
              <w:rPr>
                <w:rFonts w:cstheme="minorHAnsi"/>
                <w:b/>
              </w:rPr>
              <w:t>5</w:t>
            </w:r>
          </w:p>
        </w:tc>
        <w:tc>
          <w:tcPr>
            <w:tcW w:w="1105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924E0B" w14:textId="77777777" w:rsidR="00401D17" w:rsidRPr="00641B0E" w:rsidRDefault="00401D17" w:rsidP="005A1D07">
            <w:pPr>
              <w:rPr>
                <w:rFonts w:cstheme="minorHAnsi"/>
                <w:b/>
                <w:bCs/>
              </w:rPr>
            </w:pPr>
            <w:r w:rsidRPr="00641B0E">
              <w:rPr>
                <w:rFonts w:cstheme="minorHAnsi"/>
                <w:b/>
                <w:bCs/>
              </w:rPr>
              <w:t>Pozostałe warunki Zamawiającego</w:t>
            </w:r>
          </w:p>
        </w:tc>
        <w:tc>
          <w:tcPr>
            <w:tcW w:w="3800" w:type="dxa"/>
            <w:tcBorders>
              <w:left w:val="single" w:sz="4" w:space="0" w:color="auto"/>
              <w:right w:val="single" w:sz="4" w:space="0" w:color="auto"/>
            </w:tcBorders>
            <w:shd w:val="clear" w:color="auto" w:fill="BFBFBF" w:themeFill="background1" w:themeFillShade="BF"/>
          </w:tcPr>
          <w:p w14:paraId="71C8F7DA" w14:textId="77777777" w:rsidR="00401D17" w:rsidRPr="00641B0E" w:rsidRDefault="00401D17" w:rsidP="00343FD9">
            <w:pPr>
              <w:jc w:val="center"/>
              <w:rPr>
                <w:rFonts w:cstheme="minorHAnsi"/>
                <w:b/>
              </w:rPr>
            </w:pPr>
            <w:r w:rsidRPr="00641B0E">
              <w:rPr>
                <w:rFonts w:cstheme="minorHAnsi"/>
                <w:b/>
              </w:rPr>
              <w:t>Propozycje Wykonawcy</w:t>
            </w:r>
          </w:p>
        </w:tc>
      </w:tr>
      <w:tr w:rsidR="00401D17" w:rsidRPr="00641B0E" w14:paraId="4E0EE338" w14:textId="77777777" w:rsidTr="004E50E5">
        <w:trPr>
          <w:trHeight w:val="109"/>
        </w:trPr>
        <w:tc>
          <w:tcPr>
            <w:tcW w:w="851" w:type="dxa"/>
            <w:tcBorders>
              <w:left w:val="single" w:sz="4" w:space="0" w:color="auto"/>
              <w:right w:val="single" w:sz="4" w:space="0" w:color="auto"/>
            </w:tcBorders>
            <w:shd w:val="clear" w:color="auto" w:fill="auto"/>
          </w:tcPr>
          <w:p w14:paraId="3BF01A34" w14:textId="77777777" w:rsidR="00401D17" w:rsidRPr="00641B0E" w:rsidRDefault="00401D17" w:rsidP="005A1D07">
            <w:pPr>
              <w:jc w:val="center"/>
              <w:rPr>
                <w:rFonts w:cstheme="minorHAnsi"/>
              </w:rPr>
            </w:pPr>
            <w:r w:rsidRPr="00641B0E">
              <w:rPr>
                <w:rFonts w:cstheme="minorHAnsi"/>
              </w:rPr>
              <w:t>5.1</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052A1E9A" w14:textId="77777777" w:rsidR="00401D17" w:rsidRPr="00641B0E" w:rsidRDefault="00401D17" w:rsidP="00FE404B">
            <w:pPr>
              <w:pStyle w:val="Default"/>
              <w:rPr>
                <w:rFonts w:asciiTheme="minorHAnsi" w:hAnsiTheme="minorHAnsi" w:cstheme="minorHAnsi"/>
                <w:b/>
                <w:bCs/>
                <w:color w:val="auto"/>
                <w:sz w:val="22"/>
                <w:szCs w:val="22"/>
              </w:rPr>
            </w:pPr>
            <w:r w:rsidRPr="00641B0E">
              <w:rPr>
                <w:rFonts w:asciiTheme="minorHAnsi" w:hAnsiTheme="minorHAnsi" w:cstheme="minorHAnsi"/>
                <w:color w:val="auto"/>
                <w:sz w:val="22"/>
                <w:szCs w:val="22"/>
              </w:rPr>
              <w:t xml:space="preserve">Zamawiający wymaga objęcia pojazdu minimalnym okresem gwarancji </w:t>
            </w:r>
            <w:r w:rsidRPr="00641B0E">
              <w:rPr>
                <w:rFonts w:asciiTheme="minorHAnsi" w:hAnsiTheme="minorHAnsi" w:cstheme="minorHAnsi"/>
                <w:b/>
                <w:bCs/>
                <w:color w:val="auto"/>
                <w:sz w:val="22"/>
                <w:szCs w:val="22"/>
              </w:rPr>
              <w:t xml:space="preserve">– 24 miesiące. </w:t>
            </w:r>
          </w:p>
        </w:tc>
        <w:tc>
          <w:tcPr>
            <w:tcW w:w="3800" w:type="dxa"/>
            <w:tcBorders>
              <w:left w:val="single" w:sz="4" w:space="0" w:color="auto"/>
              <w:right w:val="single" w:sz="4" w:space="0" w:color="auto"/>
            </w:tcBorders>
            <w:shd w:val="clear" w:color="auto" w:fill="auto"/>
          </w:tcPr>
          <w:p w14:paraId="3BE4A807" w14:textId="5ED1C37F" w:rsidR="00401D17" w:rsidRPr="00641B0E" w:rsidRDefault="00D06E07" w:rsidP="005A1D07">
            <w:pPr>
              <w:rPr>
                <w:rFonts w:cstheme="minorHAnsi"/>
                <w:b/>
              </w:rPr>
            </w:pPr>
            <w:r w:rsidRPr="00641B0E">
              <w:rPr>
                <w:rFonts w:cstheme="minorHAnsi"/>
                <w:b/>
              </w:rPr>
              <w:t>Spełnia/nie spełnia</w:t>
            </w:r>
          </w:p>
        </w:tc>
      </w:tr>
      <w:tr w:rsidR="00401D17" w:rsidRPr="00641B0E" w14:paraId="2E1100BA" w14:textId="77777777" w:rsidTr="004E50E5">
        <w:trPr>
          <w:trHeight w:val="109"/>
        </w:trPr>
        <w:tc>
          <w:tcPr>
            <w:tcW w:w="851" w:type="dxa"/>
            <w:tcBorders>
              <w:left w:val="single" w:sz="4" w:space="0" w:color="auto"/>
              <w:right w:val="single" w:sz="4" w:space="0" w:color="auto"/>
            </w:tcBorders>
            <w:shd w:val="clear" w:color="auto" w:fill="auto"/>
          </w:tcPr>
          <w:p w14:paraId="2C2FAA8B" w14:textId="77777777" w:rsidR="00401D17" w:rsidRPr="00641B0E" w:rsidRDefault="00401D17" w:rsidP="005A1D07">
            <w:pPr>
              <w:jc w:val="center"/>
              <w:rPr>
                <w:rFonts w:cstheme="minorHAnsi"/>
              </w:rPr>
            </w:pPr>
            <w:r w:rsidRPr="00641B0E">
              <w:rPr>
                <w:rFonts w:cstheme="minorHAnsi"/>
              </w:rPr>
              <w:t>5.2</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BAE701C"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Minimum jeden punkt serwisowy podwozia (podać adres serwisu podwozia, najbliższy siedzibie Zamawiającego). </w:t>
            </w:r>
          </w:p>
        </w:tc>
        <w:tc>
          <w:tcPr>
            <w:tcW w:w="3800" w:type="dxa"/>
            <w:tcBorders>
              <w:left w:val="single" w:sz="4" w:space="0" w:color="auto"/>
              <w:right w:val="single" w:sz="4" w:space="0" w:color="auto"/>
            </w:tcBorders>
            <w:shd w:val="clear" w:color="auto" w:fill="auto"/>
          </w:tcPr>
          <w:p w14:paraId="2E0FC54E" w14:textId="3045D0BB" w:rsidR="00401D17" w:rsidRPr="00641B0E" w:rsidRDefault="00D06E07" w:rsidP="005A1D07">
            <w:pPr>
              <w:rPr>
                <w:rFonts w:cstheme="minorHAnsi"/>
                <w:b/>
              </w:rPr>
            </w:pPr>
            <w:r w:rsidRPr="00641B0E">
              <w:rPr>
                <w:rFonts w:cstheme="minorHAnsi"/>
                <w:b/>
              </w:rPr>
              <w:t>Spełnia/nie spełnia</w:t>
            </w:r>
          </w:p>
        </w:tc>
      </w:tr>
      <w:tr w:rsidR="00401D17" w:rsidRPr="00641B0E" w14:paraId="2E91A02F" w14:textId="77777777" w:rsidTr="004E50E5">
        <w:trPr>
          <w:trHeight w:val="109"/>
        </w:trPr>
        <w:tc>
          <w:tcPr>
            <w:tcW w:w="851" w:type="dxa"/>
            <w:tcBorders>
              <w:left w:val="single" w:sz="4" w:space="0" w:color="auto"/>
              <w:right w:val="single" w:sz="4" w:space="0" w:color="auto"/>
            </w:tcBorders>
            <w:shd w:val="clear" w:color="auto" w:fill="auto"/>
          </w:tcPr>
          <w:p w14:paraId="5D55ACAC" w14:textId="77777777" w:rsidR="00401D17" w:rsidRPr="00641B0E" w:rsidRDefault="00401D17" w:rsidP="005A1D07">
            <w:pPr>
              <w:jc w:val="center"/>
              <w:rPr>
                <w:rFonts w:cstheme="minorHAnsi"/>
              </w:rPr>
            </w:pPr>
            <w:r w:rsidRPr="00641B0E">
              <w:rPr>
                <w:rFonts w:cstheme="minorHAnsi"/>
              </w:rPr>
              <w:t>5.3</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3ACE18CD" w14:textId="77777777" w:rsidR="00401D17" w:rsidRPr="00641B0E" w:rsidRDefault="00401D17" w:rsidP="00E15292">
            <w:pPr>
              <w:pStyle w:val="Default"/>
              <w:rPr>
                <w:rFonts w:asciiTheme="minorHAnsi" w:hAnsiTheme="minorHAnsi" w:cstheme="minorHAnsi"/>
                <w:bCs/>
                <w:color w:val="auto"/>
                <w:sz w:val="22"/>
                <w:szCs w:val="22"/>
              </w:rPr>
            </w:pPr>
            <w:r w:rsidRPr="00641B0E">
              <w:rPr>
                <w:rFonts w:asciiTheme="minorHAnsi" w:hAnsiTheme="minorHAnsi" w:cstheme="minorHAnsi"/>
                <w:color w:val="auto"/>
                <w:sz w:val="22"/>
                <w:szCs w:val="22"/>
              </w:rPr>
              <w:t xml:space="preserve">Minimum jeden punkt serwisowy nadwozia (podać adres serwisu nadwozia najbliższy siedzibie Zamawiającego). </w:t>
            </w:r>
          </w:p>
        </w:tc>
        <w:tc>
          <w:tcPr>
            <w:tcW w:w="3800" w:type="dxa"/>
            <w:tcBorders>
              <w:left w:val="single" w:sz="4" w:space="0" w:color="auto"/>
              <w:right w:val="single" w:sz="4" w:space="0" w:color="auto"/>
            </w:tcBorders>
            <w:shd w:val="clear" w:color="auto" w:fill="auto"/>
          </w:tcPr>
          <w:p w14:paraId="0F9A53E8" w14:textId="01655780" w:rsidR="00401D17" w:rsidRPr="00641B0E" w:rsidRDefault="00D06E07" w:rsidP="005A1D07">
            <w:pPr>
              <w:rPr>
                <w:rFonts w:cstheme="minorHAnsi"/>
                <w:b/>
              </w:rPr>
            </w:pPr>
            <w:r w:rsidRPr="00641B0E">
              <w:rPr>
                <w:rFonts w:cstheme="minorHAnsi"/>
                <w:b/>
              </w:rPr>
              <w:t>Spełnia/nie spełnia</w:t>
            </w:r>
          </w:p>
        </w:tc>
      </w:tr>
      <w:tr w:rsidR="00401D17" w:rsidRPr="00641B0E" w14:paraId="13EA5A98" w14:textId="77777777" w:rsidTr="004E50E5">
        <w:trPr>
          <w:trHeight w:val="109"/>
        </w:trPr>
        <w:tc>
          <w:tcPr>
            <w:tcW w:w="851" w:type="dxa"/>
            <w:tcBorders>
              <w:left w:val="single" w:sz="4" w:space="0" w:color="auto"/>
              <w:right w:val="single" w:sz="4" w:space="0" w:color="auto"/>
            </w:tcBorders>
            <w:shd w:val="clear" w:color="auto" w:fill="auto"/>
          </w:tcPr>
          <w:p w14:paraId="23BAE7B1" w14:textId="77777777" w:rsidR="00401D17" w:rsidRPr="00641B0E" w:rsidRDefault="00401D17" w:rsidP="005A1D07">
            <w:pPr>
              <w:jc w:val="center"/>
              <w:rPr>
                <w:rFonts w:cstheme="minorHAnsi"/>
              </w:rPr>
            </w:pPr>
            <w:r w:rsidRPr="00641B0E">
              <w:rPr>
                <w:rFonts w:cstheme="minorHAnsi"/>
              </w:rPr>
              <w:t>5.4</w:t>
            </w:r>
          </w:p>
        </w:tc>
        <w:tc>
          <w:tcPr>
            <w:tcW w:w="11056" w:type="dxa"/>
            <w:tcBorders>
              <w:top w:val="single" w:sz="4" w:space="0" w:color="auto"/>
              <w:left w:val="single" w:sz="4" w:space="0" w:color="auto"/>
              <w:bottom w:val="single" w:sz="4" w:space="0" w:color="auto"/>
              <w:right w:val="single" w:sz="4" w:space="0" w:color="auto"/>
            </w:tcBorders>
            <w:shd w:val="clear" w:color="auto" w:fill="auto"/>
          </w:tcPr>
          <w:p w14:paraId="5457491E"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Wykonawca obowiązany jest do dostarczenia wraz z pojazdem: </w:t>
            </w:r>
          </w:p>
          <w:p w14:paraId="339CD93E"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 instrukcji obsługi w języku polskim do podwozia samochodu, zabudowy pożarniczej i zainstalowanych urządzeń i wyposażenia, </w:t>
            </w:r>
          </w:p>
          <w:p w14:paraId="2346F518" w14:textId="77777777" w:rsidR="00401D17" w:rsidRPr="00641B0E" w:rsidRDefault="00401D17" w:rsidP="00E15292">
            <w:pPr>
              <w:pStyle w:val="Default"/>
              <w:rPr>
                <w:rFonts w:asciiTheme="minorHAnsi" w:hAnsiTheme="minorHAnsi" w:cstheme="minorHAnsi"/>
                <w:color w:val="auto"/>
                <w:sz w:val="22"/>
                <w:szCs w:val="22"/>
              </w:rPr>
            </w:pPr>
            <w:r w:rsidRPr="00641B0E">
              <w:rPr>
                <w:rFonts w:asciiTheme="minorHAnsi" w:hAnsiTheme="minorHAnsi" w:cstheme="minorHAnsi"/>
                <w:color w:val="auto"/>
                <w:sz w:val="22"/>
                <w:szCs w:val="22"/>
              </w:rPr>
              <w:t xml:space="preserve">- aktualne świadectwo dopuszczenia świadectwo dopuszczenia do użytkowania w ochronie przeciwpożarowej dla pojazdu, </w:t>
            </w:r>
          </w:p>
          <w:p w14:paraId="74355DD3" w14:textId="77777777" w:rsidR="00401D17" w:rsidRPr="00641B0E" w:rsidRDefault="00401D17" w:rsidP="00E15292">
            <w:pPr>
              <w:rPr>
                <w:rFonts w:cstheme="minorHAnsi"/>
              </w:rPr>
            </w:pPr>
            <w:r w:rsidRPr="00641B0E">
              <w:rPr>
                <w:rFonts w:cstheme="minorHAnsi"/>
              </w:rPr>
              <w:t xml:space="preserve">- dokumentacji niezbędnej do zarejestrowania pojazdu jako „samochód specjalny”, wynikającej z ustawy „Prawo o ruchu drogowym”. </w:t>
            </w:r>
          </w:p>
          <w:p w14:paraId="3E5D6C20" w14:textId="77777777" w:rsidR="00401D17" w:rsidRPr="00641B0E" w:rsidRDefault="00401D17" w:rsidP="00E15292">
            <w:pPr>
              <w:rPr>
                <w:rFonts w:cstheme="minorHAnsi"/>
                <w:bCs/>
              </w:rPr>
            </w:pPr>
          </w:p>
        </w:tc>
        <w:tc>
          <w:tcPr>
            <w:tcW w:w="3800" w:type="dxa"/>
            <w:tcBorders>
              <w:left w:val="single" w:sz="4" w:space="0" w:color="auto"/>
              <w:right w:val="single" w:sz="4" w:space="0" w:color="auto"/>
            </w:tcBorders>
            <w:shd w:val="clear" w:color="auto" w:fill="auto"/>
          </w:tcPr>
          <w:p w14:paraId="2109E6DC" w14:textId="27DA7A81" w:rsidR="00401D17" w:rsidRPr="00641B0E" w:rsidRDefault="00D06E07" w:rsidP="005A1D07">
            <w:pPr>
              <w:rPr>
                <w:rFonts w:cstheme="minorHAnsi"/>
                <w:b/>
              </w:rPr>
            </w:pPr>
            <w:r w:rsidRPr="00641B0E">
              <w:rPr>
                <w:rFonts w:cstheme="minorHAnsi"/>
                <w:b/>
              </w:rPr>
              <w:t>Spełnia/nie spełnia</w:t>
            </w:r>
          </w:p>
        </w:tc>
      </w:tr>
    </w:tbl>
    <w:p w14:paraId="20A23670" w14:textId="61B2D9E1" w:rsidR="00E91FC3" w:rsidRPr="00641B0E" w:rsidRDefault="00DC41E2" w:rsidP="00DC41E2">
      <w:pPr>
        <w:rPr>
          <w:rFonts w:ascii="Times New Roman" w:hAnsi="Times New Roman" w:cs="Times New Roman"/>
        </w:rPr>
      </w:pPr>
      <w:r w:rsidRPr="00641B0E">
        <w:rPr>
          <w:rFonts w:ascii="Times New Roman" w:hAnsi="Times New Roman" w:cs="Times New Roman"/>
        </w:rPr>
        <w:t>*zaznaczyć właściwe.</w:t>
      </w:r>
    </w:p>
    <w:sectPr w:rsidR="00E91FC3" w:rsidRPr="00641B0E" w:rsidSect="005C512A">
      <w:headerReference w:type="default" r:id="rId7"/>
      <w:footerReference w:type="default" r:id="rId8"/>
      <w:pgSz w:w="16838" w:h="11906" w:orient="landscape"/>
      <w:pgMar w:top="454"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B15FBC" w14:textId="77777777" w:rsidR="005E1B48" w:rsidRDefault="005E1B48" w:rsidP="005C512A">
      <w:pPr>
        <w:spacing w:after="0" w:line="240" w:lineRule="auto"/>
      </w:pPr>
      <w:r>
        <w:separator/>
      </w:r>
    </w:p>
  </w:endnote>
  <w:endnote w:type="continuationSeparator" w:id="0">
    <w:p w14:paraId="40D36369" w14:textId="77777777" w:rsidR="005E1B48" w:rsidRDefault="005E1B48" w:rsidP="005C512A">
      <w:pPr>
        <w:spacing w:after="0" w:line="240" w:lineRule="auto"/>
      </w:pPr>
      <w:r>
        <w:continuationSeparator/>
      </w:r>
    </w:p>
  </w:endnote>
  <w:endnote w:id="1">
    <w:p w14:paraId="172E41F4" w14:textId="77777777" w:rsidR="00507C69" w:rsidRDefault="00507C69" w:rsidP="00507C69">
      <w:pPr>
        <w:pStyle w:val="Tekstprzypisukocowego"/>
      </w:pPr>
    </w:p>
  </w:endnote>
  <w:endnote w:id="2">
    <w:p w14:paraId="64A4FDF6" w14:textId="77777777" w:rsidR="00B63DF2" w:rsidRDefault="00B63DF2" w:rsidP="00B63DF2">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Bats">
    <w:panose1 w:val="00000000000000000000"/>
    <w:charset w:val="02"/>
    <w:family w:val="auto"/>
    <w:notTrueType/>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569597"/>
      <w:docPartObj>
        <w:docPartGallery w:val="Page Numbers (Bottom of Page)"/>
        <w:docPartUnique/>
      </w:docPartObj>
    </w:sdtPr>
    <w:sdtEndPr/>
    <w:sdtContent>
      <w:p w14:paraId="658F80A3" w14:textId="77777777" w:rsidR="005A1D07" w:rsidRDefault="00D2125E">
        <w:pPr>
          <w:pStyle w:val="Stopka"/>
          <w:jc w:val="right"/>
        </w:pPr>
        <w:r>
          <w:fldChar w:fldCharType="begin"/>
        </w:r>
        <w:r w:rsidR="005A1D07">
          <w:instrText>PAGE   \* MERGEFORMAT</w:instrText>
        </w:r>
        <w:r>
          <w:fldChar w:fldCharType="separate"/>
        </w:r>
        <w:r w:rsidR="003B0F67">
          <w:rPr>
            <w:noProof/>
          </w:rPr>
          <w:t>9</w:t>
        </w:r>
        <w:r>
          <w:fldChar w:fldCharType="end"/>
        </w:r>
      </w:p>
    </w:sdtContent>
  </w:sdt>
  <w:p w14:paraId="4D46D404" w14:textId="77777777" w:rsidR="005A1D07" w:rsidRPr="00681E08" w:rsidRDefault="00681E08">
    <w:pPr>
      <w:pStyle w:val="Stopka"/>
      <w:rPr>
        <w:sz w:val="18"/>
        <w:szCs w:val="18"/>
      </w:rPr>
    </w:pPr>
    <w:r w:rsidRPr="00681E08">
      <w:rPr>
        <w:sz w:val="18"/>
        <w:szCs w:val="18"/>
      </w:rPr>
      <w:t>GBA 4x4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51437" w14:textId="77777777" w:rsidR="005E1B48" w:rsidRDefault="005E1B48" w:rsidP="005C512A">
      <w:pPr>
        <w:spacing w:after="0" w:line="240" w:lineRule="auto"/>
      </w:pPr>
      <w:r>
        <w:separator/>
      </w:r>
    </w:p>
  </w:footnote>
  <w:footnote w:type="continuationSeparator" w:id="0">
    <w:p w14:paraId="7244FED6" w14:textId="77777777" w:rsidR="005E1B48" w:rsidRDefault="005E1B48" w:rsidP="005C5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03AA8" w14:textId="747A6DAF" w:rsidR="00681E08" w:rsidRDefault="00681E08">
    <w:pPr>
      <w:pStyle w:val="Nagwek"/>
    </w:pPr>
    <w:r>
      <w:tab/>
    </w:r>
    <w:r>
      <w:tab/>
    </w:r>
    <w:r>
      <w:tab/>
    </w:r>
    <w:r>
      <w:tab/>
    </w:r>
    <w:r>
      <w:tab/>
    </w:r>
    <w:r>
      <w:tab/>
    </w:r>
    <w:r>
      <w:tab/>
      <w:t xml:space="preserve">załącznik nr </w:t>
    </w:r>
    <w:r w:rsidR="00AC24E6">
      <w:t>1</w:t>
    </w:r>
    <w:r w:rsidR="007E530B">
      <w:t xml:space="preserve"> </w:t>
    </w:r>
    <w:r>
      <w:t>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9"/>
    <w:multiLevelType w:val="multilevel"/>
    <w:tmpl w:val="53AC78BE"/>
    <w:lvl w:ilvl="0">
      <w:start w:val="1"/>
      <w:numFmt w:val="bullet"/>
      <w:lvlText w:val=""/>
      <w:lvlJc w:val="left"/>
      <w:pPr>
        <w:ind w:left="-77" w:hanging="283"/>
      </w:pPr>
      <w:rPr>
        <w:rFonts w:ascii="Symbol" w:hAnsi="Symbol" w:hint="default"/>
        <w:sz w:val="18"/>
        <w:szCs w:val="18"/>
      </w:rPr>
    </w:lvl>
    <w:lvl w:ilvl="1">
      <w:start w:val="1"/>
      <w:numFmt w:val="bullet"/>
      <w:suff w:val="nothing"/>
      <w:lvlText w:val="•"/>
      <w:lvlJc w:val="left"/>
      <w:pPr>
        <w:ind w:left="206" w:hanging="283"/>
      </w:pPr>
      <w:rPr>
        <w:rFonts w:ascii="StarBats" w:hAnsi="StarBats" w:cs="StarBats"/>
        <w:sz w:val="18"/>
        <w:szCs w:val="18"/>
      </w:rPr>
    </w:lvl>
    <w:lvl w:ilvl="2">
      <w:start w:val="1"/>
      <w:numFmt w:val="bullet"/>
      <w:suff w:val="nothing"/>
      <w:lvlText w:val="•"/>
      <w:lvlJc w:val="left"/>
      <w:pPr>
        <w:ind w:left="489" w:hanging="283"/>
      </w:pPr>
      <w:rPr>
        <w:rFonts w:ascii="StarBats" w:hAnsi="StarBats" w:cs="StarBats"/>
        <w:sz w:val="18"/>
        <w:szCs w:val="18"/>
      </w:rPr>
    </w:lvl>
    <w:lvl w:ilvl="3">
      <w:start w:val="1"/>
      <w:numFmt w:val="bullet"/>
      <w:suff w:val="nothing"/>
      <w:lvlText w:val="•"/>
      <w:lvlJc w:val="left"/>
      <w:pPr>
        <w:ind w:left="772" w:hanging="283"/>
      </w:pPr>
      <w:rPr>
        <w:rFonts w:ascii="StarBats" w:hAnsi="StarBats" w:cs="StarBats"/>
        <w:sz w:val="18"/>
        <w:szCs w:val="18"/>
      </w:rPr>
    </w:lvl>
    <w:lvl w:ilvl="4">
      <w:start w:val="1"/>
      <w:numFmt w:val="bullet"/>
      <w:suff w:val="nothing"/>
      <w:lvlText w:val="•"/>
      <w:lvlJc w:val="left"/>
      <w:pPr>
        <w:ind w:left="1055" w:hanging="283"/>
      </w:pPr>
      <w:rPr>
        <w:rFonts w:ascii="StarBats" w:hAnsi="StarBats" w:cs="StarBats"/>
        <w:sz w:val="18"/>
        <w:szCs w:val="18"/>
      </w:rPr>
    </w:lvl>
    <w:lvl w:ilvl="5">
      <w:start w:val="1"/>
      <w:numFmt w:val="bullet"/>
      <w:suff w:val="nothing"/>
      <w:lvlText w:val="•"/>
      <w:lvlJc w:val="left"/>
      <w:pPr>
        <w:ind w:left="1338" w:hanging="283"/>
      </w:pPr>
      <w:rPr>
        <w:rFonts w:ascii="StarBats" w:hAnsi="StarBats" w:cs="StarBats"/>
        <w:sz w:val="18"/>
        <w:szCs w:val="18"/>
      </w:rPr>
    </w:lvl>
    <w:lvl w:ilvl="6">
      <w:start w:val="1"/>
      <w:numFmt w:val="bullet"/>
      <w:suff w:val="nothing"/>
      <w:lvlText w:val="•"/>
      <w:lvlJc w:val="left"/>
      <w:pPr>
        <w:ind w:left="1621" w:hanging="283"/>
      </w:pPr>
      <w:rPr>
        <w:rFonts w:ascii="StarBats" w:hAnsi="StarBats" w:cs="StarBats"/>
        <w:sz w:val="18"/>
        <w:szCs w:val="18"/>
      </w:rPr>
    </w:lvl>
    <w:lvl w:ilvl="7">
      <w:start w:val="1"/>
      <w:numFmt w:val="bullet"/>
      <w:suff w:val="nothing"/>
      <w:lvlText w:val="•"/>
      <w:lvlJc w:val="left"/>
      <w:pPr>
        <w:ind w:left="1904" w:hanging="283"/>
      </w:pPr>
      <w:rPr>
        <w:rFonts w:ascii="StarBats" w:hAnsi="StarBats" w:cs="StarBats"/>
        <w:sz w:val="18"/>
        <w:szCs w:val="18"/>
      </w:rPr>
    </w:lvl>
    <w:lvl w:ilvl="8">
      <w:start w:val="1"/>
      <w:numFmt w:val="bullet"/>
      <w:suff w:val="nothing"/>
      <w:lvlText w:val="•"/>
      <w:lvlJc w:val="left"/>
      <w:pPr>
        <w:ind w:left="2187" w:hanging="283"/>
      </w:pPr>
      <w:rPr>
        <w:rFonts w:ascii="StarBats" w:hAnsi="StarBats" w:cs="StarBats"/>
        <w:sz w:val="18"/>
        <w:szCs w:val="18"/>
      </w:rPr>
    </w:lvl>
  </w:abstractNum>
  <w:abstractNum w:abstractNumId="1" w15:restartNumberingAfterBreak="0">
    <w:nsid w:val="01C4721A"/>
    <w:multiLevelType w:val="hybridMultilevel"/>
    <w:tmpl w:val="F81604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511489"/>
    <w:multiLevelType w:val="hybridMultilevel"/>
    <w:tmpl w:val="18E689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0A4DF0"/>
    <w:multiLevelType w:val="hybridMultilevel"/>
    <w:tmpl w:val="157CA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9105A28"/>
    <w:multiLevelType w:val="hybridMultilevel"/>
    <w:tmpl w:val="A064834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BC37577"/>
    <w:multiLevelType w:val="hybridMultilevel"/>
    <w:tmpl w:val="B09E36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01F2286"/>
    <w:multiLevelType w:val="hybridMultilevel"/>
    <w:tmpl w:val="C50C13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084558B"/>
    <w:multiLevelType w:val="hybridMultilevel"/>
    <w:tmpl w:val="13841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E1417DE"/>
    <w:multiLevelType w:val="hybridMultilevel"/>
    <w:tmpl w:val="97F406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8230D40"/>
    <w:multiLevelType w:val="hybridMultilevel"/>
    <w:tmpl w:val="5CCA2DB6"/>
    <w:lvl w:ilvl="0" w:tplc="04150001">
      <w:start w:val="1"/>
      <w:numFmt w:val="bullet"/>
      <w:lvlText w:val=""/>
      <w:lvlJc w:val="left"/>
      <w:pPr>
        <w:ind w:left="408" w:hanging="360"/>
      </w:pPr>
      <w:rPr>
        <w:rFonts w:ascii="Symbol" w:hAnsi="Symbol" w:hint="default"/>
      </w:rPr>
    </w:lvl>
    <w:lvl w:ilvl="1" w:tplc="04150003" w:tentative="1">
      <w:start w:val="1"/>
      <w:numFmt w:val="bullet"/>
      <w:lvlText w:val="o"/>
      <w:lvlJc w:val="left"/>
      <w:pPr>
        <w:ind w:left="1128" w:hanging="360"/>
      </w:pPr>
      <w:rPr>
        <w:rFonts w:ascii="Courier New" w:hAnsi="Courier New" w:cs="Courier New" w:hint="default"/>
      </w:rPr>
    </w:lvl>
    <w:lvl w:ilvl="2" w:tplc="04150005" w:tentative="1">
      <w:start w:val="1"/>
      <w:numFmt w:val="bullet"/>
      <w:lvlText w:val=""/>
      <w:lvlJc w:val="left"/>
      <w:pPr>
        <w:ind w:left="1848" w:hanging="360"/>
      </w:pPr>
      <w:rPr>
        <w:rFonts w:ascii="Wingdings" w:hAnsi="Wingdings" w:hint="default"/>
      </w:rPr>
    </w:lvl>
    <w:lvl w:ilvl="3" w:tplc="04150001" w:tentative="1">
      <w:start w:val="1"/>
      <w:numFmt w:val="bullet"/>
      <w:lvlText w:val=""/>
      <w:lvlJc w:val="left"/>
      <w:pPr>
        <w:ind w:left="2568" w:hanging="360"/>
      </w:pPr>
      <w:rPr>
        <w:rFonts w:ascii="Symbol" w:hAnsi="Symbol" w:hint="default"/>
      </w:rPr>
    </w:lvl>
    <w:lvl w:ilvl="4" w:tplc="04150003" w:tentative="1">
      <w:start w:val="1"/>
      <w:numFmt w:val="bullet"/>
      <w:lvlText w:val="o"/>
      <w:lvlJc w:val="left"/>
      <w:pPr>
        <w:ind w:left="3288" w:hanging="360"/>
      </w:pPr>
      <w:rPr>
        <w:rFonts w:ascii="Courier New" w:hAnsi="Courier New" w:cs="Courier New" w:hint="default"/>
      </w:rPr>
    </w:lvl>
    <w:lvl w:ilvl="5" w:tplc="04150005" w:tentative="1">
      <w:start w:val="1"/>
      <w:numFmt w:val="bullet"/>
      <w:lvlText w:val=""/>
      <w:lvlJc w:val="left"/>
      <w:pPr>
        <w:ind w:left="4008" w:hanging="360"/>
      </w:pPr>
      <w:rPr>
        <w:rFonts w:ascii="Wingdings" w:hAnsi="Wingdings" w:hint="default"/>
      </w:rPr>
    </w:lvl>
    <w:lvl w:ilvl="6" w:tplc="04150001" w:tentative="1">
      <w:start w:val="1"/>
      <w:numFmt w:val="bullet"/>
      <w:lvlText w:val=""/>
      <w:lvlJc w:val="left"/>
      <w:pPr>
        <w:ind w:left="4728" w:hanging="360"/>
      </w:pPr>
      <w:rPr>
        <w:rFonts w:ascii="Symbol" w:hAnsi="Symbol" w:hint="default"/>
      </w:rPr>
    </w:lvl>
    <w:lvl w:ilvl="7" w:tplc="04150003" w:tentative="1">
      <w:start w:val="1"/>
      <w:numFmt w:val="bullet"/>
      <w:lvlText w:val="o"/>
      <w:lvlJc w:val="left"/>
      <w:pPr>
        <w:ind w:left="5448" w:hanging="360"/>
      </w:pPr>
      <w:rPr>
        <w:rFonts w:ascii="Courier New" w:hAnsi="Courier New" w:cs="Courier New" w:hint="default"/>
      </w:rPr>
    </w:lvl>
    <w:lvl w:ilvl="8" w:tplc="04150005" w:tentative="1">
      <w:start w:val="1"/>
      <w:numFmt w:val="bullet"/>
      <w:lvlText w:val=""/>
      <w:lvlJc w:val="left"/>
      <w:pPr>
        <w:ind w:left="6168" w:hanging="360"/>
      </w:pPr>
      <w:rPr>
        <w:rFonts w:ascii="Wingdings" w:hAnsi="Wingdings" w:hint="default"/>
      </w:rPr>
    </w:lvl>
  </w:abstractNum>
  <w:abstractNum w:abstractNumId="10" w15:restartNumberingAfterBreak="0">
    <w:nsid w:val="29CE7A9D"/>
    <w:multiLevelType w:val="hybridMultilevel"/>
    <w:tmpl w:val="A00C6088"/>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1" w15:restartNumberingAfterBreak="0">
    <w:nsid w:val="33DE1748"/>
    <w:multiLevelType w:val="hybridMultilevel"/>
    <w:tmpl w:val="55F8692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36883B83"/>
    <w:multiLevelType w:val="hybridMultilevel"/>
    <w:tmpl w:val="BA0C08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7CF46AF"/>
    <w:multiLevelType w:val="hybridMultilevel"/>
    <w:tmpl w:val="C9B262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4" w15:restartNumberingAfterBreak="0">
    <w:nsid w:val="3E615B21"/>
    <w:multiLevelType w:val="hybridMultilevel"/>
    <w:tmpl w:val="0054FA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3107CB4"/>
    <w:multiLevelType w:val="hybridMultilevel"/>
    <w:tmpl w:val="5E044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0F5E79"/>
    <w:multiLevelType w:val="hybridMultilevel"/>
    <w:tmpl w:val="B518F6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77D4255"/>
    <w:multiLevelType w:val="hybridMultilevel"/>
    <w:tmpl w:val="F6B62BB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8" w15:restartNumberingAfterBreak="0">
    <w:nsid w:val="530D5C25"/>
    <w:multiLevelType w:val="hybridMultilevel"/>
    <w:tmpl w:val="67BC276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9" w15:restartNumberingAfterBreak="0">
    <w:nsid w:val="55684C40"/>
    <w:multiLevelType w:val="hybridMultilevel"/>
    <w:tmpl w:val="C1B606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90B3A25"/>
    <w:multiLevelType w:val="hybridMultilevel"/>
    <w:tmpl w:val="D5DE5B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5CEE632A"/>
    <w:multiLevelType w:val="hybridMultilevel"/>
    <w:tmpl w:val="109ECF98"/>
    <w:lvl w:ilvl="0" w:tplc="04150001">
      <w:start w:val="1"/>
      <w:numFmt w:val="bullet"/>
      <w:lvlText w:val=""/>
      <w:lvlJc w:val="left"/>
      <w:pPr>
        <w:tabs>
          <w:tab w:val="num" w:pos="720"/>
        </w:tabs>
        <w:ind w:left="720" w:hanging="360"/>
      </w:pPr>
      <w:rPr>
        <w:rFonts w:ascii="Symbol" w:hAnsi="Symbol" w:hint="default"/>
        <w:strike w:val="0"/>
        <w:dstrike w:val="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6B0B53CA"/>
    <w:multiLevelType w:val="hybridMultilevel"/>
    <w:tmpl w:val="7BA252D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D6345E0"/>
    <w:multiLevelType w:val="hybridMultilevel"/>
    <w:tmpl w:val="A9220C10"/>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4" w15:restartNumberingAfterBreak="0">
    <w:nsid w:val="6F683C09"/>
    <w:multiLevelType w:val="hybridMultilevel"/>
    <w:tmpl w:val="DF2C3E7A"/>
    <w:lvl w:ilvl="0" w:tplc="04150001">
      <w:start w:val="1"/>
      <w:numFmt w:val="bullet"/>
      <w:lvlText w:val=""/>
      <w:lvlJc w:val="left"/>
      <w:pPr>
        <w:ind w:left="481" w:hanging="360"/>
      </w:pPr>
      <w:rPr>
        <w:rFonts w:ascii="Symbol" w:hAnsi="Symbol" w:hint="default"/>
      </w:rPr>
    </w:lvl>
    <w:lvl w:ilvl="1" w:tplc="04150003" w:tentative="1">
      <w:start w:val="1"/>
      <w:numFmt w:val="bullet"/>
      <w:lvlText w:val="o"/>
      <w:lvlJc w:val="left"/>
      <w:pPr>
        <w:ind w:left="1201" w:hanging="360"/>
      </w:pPr>
      <w:rPr>
        <w:rFonts w:ascii="Courier New" w:hAnsi="Courier New" w:cs="Courier New" w:hint="default"/>
      </w:rPr>
    </w:lvl>
    <w:lvl w:ilvl="2" w:tplc="04150005" w:tentative="1">
      <w:start w:val="1"/>
      <w:numFmt w:val="bullet"/>
      <w:lvlText w:val=""/>
      <w:lvlJc w:val="left"/>
      <w:pPr>
        <w:ind w:left="1921" w:hanging="360"/>
      </w:pPr>
      <w:rPr>
        <w:rFonts w:ascii="Wingdings" w:hAnsi="Wingdings" w:hint="default"/>
      </w:rPr>
    </w:lvl>
    <w:lvl w:ilvl="3" w:tplc="04150001" w:tentative="1">
      <w:start w:val="1"/>
      <w:numFmt w:val="bullet"/>
      <w:lvlText w:val=""/>
      <w:lvlJc w:val="left"/>
      <w:pPr>
        <w:ind w:left="2641" w:hanging="360"/>
      </w:pPr>
      <w:rPr>
        <w:rFonts w:ascii="Symbol" w:hAnsi="Symbol" w:hint="default"/>
      </w:rPr>
    </w:lvl>
    <w:lvl w:ilvl="4" w:tplc="04150003" w:tentative="1">
      <w:start w:val="1"/>
      <w:numFmt w:val="bullet"/>
      <w:lvlText w:val="o"/>
      <w:lvlJc w:val="left"/>
      <w:pPr>
        <w:ind w:left="3361" w:hanging="360"/>
      </w:pPr>
      <w:rPr>
        <w:rFonts w:ascii="Courier New" w:hAnsi="Courier New" w:cs="Courier New" w:hint="default"/>
      </w:rPr>
    </w:lvl>
    <w:lvl w:ilvl="5" w:tplc="04150005" w:tentative="1">
      <w:start w:val="1"/>
      <w:numFmt w:val="bullet"/>
      <w:lvlText w:val=""/>
      <w:lvlJc w:val="left"/>
      <w:pPr>
        <w:ind w:left="4081" w:hanging="360"/>
      </w:pPr>
      <w:rPr>
        <w:rFonts w:ascii="Wingdings" w:hAnsi="Wingdings" w:hint="default"/>
      </w:rPr>
    </w:lvl>
    <w:lvl w:ilvl="6" w:tplc="04150001" w:tentative="1">
      <w:start w:val="1"/>
      <w:numFmt w:val="bullet"/>
      <w:lvlText w:val=""/>
      <w:lvlJc w:val="left"/>
      <w:pPr>
        <w:ind w:left="4801" w:hanging="360"/>
      </w:pPr>
      <w:rPr>
        <w:rFonts w:ascii="Symbol" w:hAnsi="Symbol" w:hint="default"/>
      </w:rPr>
    </w:lvl>
    <w:lvl w:ilvl="7" w:tplc="04150003" w:tentative="1">
      <w:start w:val="1"/>
      <w:numFmt w:val="bullet"/>
      <w:lvlText w:val="o"/>
      <w:lvlJc w:val="left"/>
      <w:pPr>
        <w:ind w:left="5521" w:hanging="360"/>
      </w:pPr>
      <w:rPr>
        <w:rFonts w:ascii="Courier New" w:hAnsi="Courier New" w:cs="Courier New" w:hint="default"/>
      </w:rPr>
    </w:lvl>
    <w:lvl w:ilvl="8" w:tplc="04150005" w:tentative="1">
      <w:start w:val="1"/>
      <w:numFmt w:val="bullet"/>
      <w:lvlText w:val=""/>
      <w:lvlJc w:val="left"/>
      <w:pPr>
        <w:ind w:left="6241" w:hanging="360"/>
      </w:pPr>
      <w:rPr>
        <w:rFonts w:ascii="Wingdings" w:hAnsi="Wingdings" w:hint="default"/>
      </w:rPr>
    </w:lvl>
  </w:abstractNum>
  <w:abstractNum w:abstractNumId="25" w15:restartNumberingAfterBreak="0">
    <w:nsid w:val="70967BBB"/>
    <w:multiLevelType w:val="hybridMultilevel"/>
    <w:tmpl w:val="082270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1644D68"/>
    <w:multiLevelType w:val="hybridMultilevel"/>
    <w:tmpl w:val="C5FC0A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7"/>
  </w:num>
  <w:num w:numId="5">
    <w:abstractNumId w:val="26"/>
  </w:num>
  <w:num w:numId="6">
    <w:abstractNumId w:val="15"/>
  </w:num>
  <w:num w:numId="7">
    <w:abstractNumId w:val="2"/>
  </w:num>
  <w:num w:numId="8">
    <w:abstractNumId w:val="19"/>
  </w:num>
  <w:num w:numId="9">
    <w:abstractNumId w:val="23"/>
  </w:num>
  <w:num w:numId="10">
    <w:abstractNumId w:val="24"/>
  </w:num>
  <w:num w:numId="11">
    <w:abstractNumId w:val="11"/>
  </w:num>
  <w:num w:numId="1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14"/>
  </w:num>
  <w:num w:numId="16">
    <w:abstractNumId w:val="12"/>
  </w:num>
  <w:num w:numId="17">
    <w:abstractNumId w:val="1"/>
  </w:num>
  <w:num w:numId="18">
    <w:abstractNumId w:val="18"/>
  </w:num>
  <w:num w:numId="19">
    <w:abstractNumId w:val="8"/>
  </w:num>
  <w:num w:numId="20">
    <w:abstractNumId w:val="20"/>
  </w:num>
  <w:num w:numId="21">
    <w:abstractNumId w:val="9"/>
  </w:num>
  <w:num w:numId="22">
    <w:abstractNumId w:val="3"/>
  </w:num>
  <w:num w:numId="23">
    <w:abstractNumId w:val="16"/>
  </w:num>
  <w:num w:numId="24">
    <w:abstractNumId w:val="0"/>
  </w:num>
  <w:num w:numId="25">
    <w:abstractNumId w:val="13"/>
  </w:num>
  <w:num w:numId="26">
    <w:abstractNumId w:val="17"/>
  </w:num>
  <w:num w:numId="27">
    <w:abstractNumId w:val="22"/>
  </w:num>
  <w:num w:numId="28">
    <w:abstractNumId w:val="4"/>
  </w:num>
  <w:num w:numId="29">
    <w:abstractNumId w:val="6"/>
  </w:num>
  <w:num w:numId="30">
    <w:abstractNumId w:val="5"/>
  </w:num>
  <w:num w:numId="31">
    <w:abstractNumId w:val="11"/>
  </w:num>
  <w:num w:numId="32">
    <w:abstractNumId w:val="22"/>
  </w:num>
  <w:num w:numId="33">
    <w:abstractNumId w:val="22"/>
  </w:num>
  <w:num w:numId="34">
    <w:abstractNumId w:val="0"/>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6B86"/>
    <w:rsid w:val="00001533"/>
    <w:rsid w:val="00022780"/>
    <w:rsid w:val="000242D5"/>
    <w:rsid w:val="000270E7"/>
    <w:rsid w:val="00057988"/>
    <w:rsid w:val="00064F69"/>
    <w:rsid w:val="00070F10"/>
    <w:rsid w:val="00073517"/>
    <w:rsid w:val="000746A3"/>
    <w:rsid w:val="00082B80"/>
    <w:rsid w:val="00090E8F"/>
    <w:rsid w:val="00093148"/>
    <w:rsid w:val="000A0DF5"/>
    <w:rsid w:val="000A6178"/>
    <w:rsid w:val="000B12D8"/>
    <w:rsid w:val="000B70C5"/>
    <w:rsid w:val="000C2192"/>
    <w:rsid w:val="000D1FB3"/>
    <w:rsid w:val="000E1B49"/>
    <w:rsid w:val="000F6B86"/>
    <w:rsid w:val="00100049"/>
    <w:rsid w:val="0010127E"/>
    <w:rsid w:val="00135DFF"/>
    <w:rsid w:val="0014126D"/>
    <w:rsid w:val="001469EA"/>
    <w:rsid w:val="001515E0"/>
    <w:rsid w:val="00161E93"/>
    <w:rsid w:val="001661A8"/>
    <w:rsid w:val="00180C80"/>
    <w:rsid w:val="00192206"/>
    <w:rsid w:val="001A2164"/>
    <w:rsid w:val="001A4389"/>
    <w:rsid w:val="001A6293"/>
    <w:rsid w:val="001B50B9"/>
    <w:rsid w:val="001C18DF"/>
    <w:rsid w:val="001E10D0"/>
    <w:rsid w:val="001E2AAA"/>
    <w:rsid w:val="001F503C"/>
    <w:rsid w:val="0020516D"/>
    <w:rsid w:val="0020593B"/>
    <w:rsid w:val="00207C4F"/>
    <w:rsid w:val="002222CE"/>
    <w:rsid w:val="00225C5E"/>
    <w:rsid w:val="00236FD2"/>
    <w:rsid w:val="002679E5"/>
    <w:rsid w:val="00271AE5"/>
    <w:rsid w:val="0027762D"/>
    <w:rsid w:val="00280EAE"/>
    <w:rsid w:val="00283E86"/>
    <w:rsid w:val="002850BE"/>
    <w:rsid w:val="00291655"/>
    <w:rsid w:val="002936F9"/>
    <w:rsid w:val="002A6EC4"/>
    <w:rsid w:val="002B28CB"/>
    <w:rsid w:val="003314D1"/>
    <w:rsid w:val="0033162B"/>
    <w:rsid w:val="00343FD9"/>
    <w:rsid w:val="00350B93"/>
    <w:rsid w:val="00351CB6"/>
    <w:rsid w:val="003A75BA"/>
    <w:rsid w:val="003A7D38"/>
    <w:rsid w:val="003B0F67"/>
    <w:rsid w:val="003B3383"/>
    <w:rsid w:val="003E05B5"/>
    <w:rsid w:val="003E4DD3"/>
    <w:rsid w:val="003F0D10"/>
    <w:rsid w:val="003F73C0"/>
    <w:rsid w:val="00401D17"/>
    <w:rsid w:val="004116A8"/>
    <w:rsid w:val="004221CD"/>
    <w:rsid w:val="00446206"/>
    <w:rsid w:val="00455CCE"/>
    <w:rsid w:val="00467349"/>
    <w:rsid w:val="0047577B"/>
    <w:rsid w:val="004A45C5"/>
    <w:rsid w:val="004A569E"/>
    <w:rsid w:val="004B1524"/>
    <w:rsid w:val="004C0BAD"/>
    <w:rsid w:val="004D1F66"/>
    <w:rsid w:val="004E50E5"/>
    <w:rsid w:val="004E51D6"/>
    <w:rsid w:val="004F24C3"/>
    <w:rsid w:val="005071EE"/>
    <w:rsid w:val="00507C69"/>
    <w:rsid w:val="005333AA"/>
    <w:rsid w:val="00533BAB"/>
    <w:rsid w:val="0054462F"/>
    <w:rsid w:val="005516DD"/>
    <w:rsid w:val="005538C2"/>
    <w:rsid w:val="00555721"/>
    <w:rsid w:val="00562F4C"/>
    <w:rsid w:val="00567D3C"/>
    <w:rsid w:val="00572181"/>
    <w:rsid w:val="00572888"/>
    <w:rsid w:val="0059379B"/>
    <w:rsid w:val="00597542"/>
    <w:rsid w:val="005A0B26"/>
    <w:rsid w:val="005A1D07"/>
    <w:rsid w:val="005B63EE"/>
    <w:rsid w:val="005C4597"/>
    <w:rsid w:val="005C512A"/>
    <w:rsid w:val="005D288C"/>
    <w:rsid w:val="005D5A29"/>
    <w:rsid w:val="005E1B48"/>
    <w:rsid w:val="005E4A16"/>
    <w:rsid w:val="005F2810"/>
    <w:rsid w:val="00613917"/>
    <w:rsid w:val="0061723D"/>
    <w:rsid w:val="00617948"/>
    <w:rsid w:val="00626D14"/>
    <w:rsid w:val="00634A5A"/>
    <w:rsid w:val="00641B0E"/>
    <w:rsid w:val="00647363"/>
    <w:rsid w:val="00647C33"/>
    <w:rsid w:val="0065641C"/>
    <w:rsid w:val="00681E08"/>
    <w:rsid w:val="0068325C"/>
    <w:rsid w:val="00697004"/>
    <w:rsid w:val="006B589C"/>
    <w:rsid w:val="006C02F3"/>
    <w:rsid w:val="006C0518"/>
    <w:rsid w:val="006E1650"/>
    <w:rsid w:val="006F2339"/>
    <w:rsid w:val="006F4CF0"/>
    <w:rsid w:val="00707B63"/>
    <w:rsid w:val="007215B6"/>
    <w:rsid w:val="00733CE8"/>
    <w:rsid w:val="00743E14"/>
    <w:rsid w:val="00743FB9"/>
    <w:rsid w:val="007706F5"/>
    <w:rsid w:val="00770773"/>
    <w:rsid w:val="00771D44"/>
    <w:rsid w:val="00794AFB"/>
    <w:rsid w:val="00795B90"/>
    <w:rsid w:val="007A09C8"/>
    <w:rsid w:val="007B20F5"/>
    <w:rsid w:val="007D47CB"/>
    <w:rsid w:val="007E530B"/>
    <w:rsid w:val="00811871"/>
    <w:rsid w:val="00824553"/>
    <w:rsid w:val="00824FF3"/>
    <w:rsid w:val="00845089"/>
    <w:rsid w:val="00850366"/>
    <w:rsid w:val="00861268"/>
    <w:rsid w:val="00871358"/>
    <w:rsid w:val="00873DB6"/>
    <w:rsid w:val="00880230"/>
    <w:rsid w:val="00890897"/>
    <w:rsid w:val="00892101"/>
    <w:rsid w:val="008B4100"/>
    <w:rsid w:val="008B686B"/>
    <w:rsid w:val="008B7BB5"/>
    <w:rsid w:val="008C4F9E"/>
    <w:rsid w:val="008E7B3B"/>
    <w:rsid w:val="00907C99"/>
    <w:rsid w:val="00921B29"/>
    <w:rsid w:val="00930035"/>
    <w:rsid w:val="00932DA9"/>
    <w:rsid w:val="00960509"/>
    <w:rsid w:val="00960534"/>
    <w:rsid w:val="00963183"/>
    <w:rsid w:val="00967C1A"/>
    <w:rsid w:val="0097423B"/>
    <w:rsid w:val="00983EB8"/>
    <w:rsid w:val="0099033F"/>
    <w:rsid w:val="00992A34"/>
    <w:rsid w:val="009B5FA5"/>
    <w:rsid w:val="009D1FE5"/>
    <w:rsid w:val="009D22BF"/>
    <w:rsid w:val="009E295B"/>
    <w:rsid w:val="009F0050"/>
    <w:rsid w:val="009F7296"/>
    <w:rsid w:val="00A07CCA"/>
    <w:rsid w:val="00A12A0A"/>
    <w:rsid w:val="00A17935"/>
    <w:rsid w:val="00A3264A"/>
    <w:rsid w:val="00A3607F"/>
    <w:rsid w:val="00A57156"/>
    <w:rsid w:val="00A70A21"/>
    <w:rsid w:val="00A7171A"/>
    <w:rsid w:val="00A80413"/>
    <w:rsid w:val="00A877E0"/>
    <w:rsid w:val="00A97CB0"/>
    <w:rsid w:val="00AA3EDF"/>
    <w:rsid w:val="00AA517D"/>
    <w:rsid w:val="00AC24E6"/>
    <w:rsid w:val="00AC38F3"/>
    <w:rsid w:val="00AD1C20"/>
    <w:rsid w:val="00AD706D"/>
    <w:rsid w:val="00B16AE2"/>
    <w:rsid w:val="00B42225"/>
    <w:rsid w:val="00B45BC9"/>
    <w:rsid w:val="00B46583"/>
    <w:rsid w:val="00B4783B"/>
    <w:rsid w:val="00B52534"/>
    <w:rsid w:val="00B63DF2"/>
    <w:rsid w:val="00B93180"/>
    <w:rsid w:val="00B95E26"/>
    <w:rsid w:val="00BB2877"/>
    <w:rsid w:val="00BD2CEB"/>
    <w:rsid w:val="00BD3A4B"/>
    <w:rsid w:val="00BE4F3A"/>
    <w:rsid w:val="00BE638D"/>
    <w:rsid w:val="00BF0505"/>
    <w:rsid w:val="00BF7713"/>
    <w:rsid w:val="00C208B7"/>
    <w:rsid w:val="00C20E80"/>
    <w:rsid w:val="00C30619"/>
    <w:rsid w:val="00C37FAD"/>
    <w:rsid w:val="00C54853"/>
    <w:rsid w:val="00C54BCE"/>
    <w:rsid w:val="00C61B17"/>
    <w:rsid w:val="00C6759A"/>
    <w:rsid w:val="00C7163E"/>
    <w:rsid w:val="00C87961"/>
    <w:rsid w:val="00CB35BA"/>
    <w:rsid w:val="00CC2FBD"/>
    <w:rsid w:val="00CC473A"/>
    <w:rsid w:val="00CD329F"/>
    <w:rsid w:val="00D03023"/>
    <w:rsid w:val="00D06E07"/>
    <w:rsid w:val="00D0785D"/>
    <w:rsid w:val="00D127A8"/>
    <w:rsid w:val="00D1595D"/>
    <w:rsid w:val="00D164AE"/>
    <w:rsid w:val="00D2125E"/>
    <w:rsid w:val="00D272F2"/>
    <w:rsid w:val="00D4527F"/>
    <w:rsid w:val="00D53B1C"/>
    <w:rsid w:val="00D65BC3"/>
    <w:rsid w:val="00D82A45"/>
    <w:rsid w:val="00D86D52"/>
    <w:rsid w:val="00D92AA4"/>
    <w:rsid w:val="00DA4661"/>
    <w:rsid w:val="00DB482A"/>
    <w:rsid w:val="00DB7275"/>
    <w:rsid w:val="00DC41E2"/>
    <w:rsid w:val="00DD4EE2"/>
    <w:rsid w:val="00DE2BDB"/>
    <w:rsid w:val="00DE48EF"/>
    <w:rsid w:val="00E02EFC"/>
    <w:rsid w:val="00E03B67"/>
    <w:rsid w:val="00E07AE0"/>
    <w:rsid w:val="00E07B36"/>
    <w:rsid w:val="00E15292"/>
    <w:rsid w:val="00E36C2D"/>
    <w:rsid w:val="00E44A12"/>
    <w:rsid w:val="00E44E3D"/>
    <w:rsid w:val="00E53C62"/>
    <w:rsid w:val="00E85C51"/>
    <w:rsid w:val="00E87271"/>
    <w:rsid w:val="00E91FC3"/>
    <w:rsid w:val="00EB42F3"/>
    <w:rsid w:val="00EC1AE1"/>
    <w:rsid w:val="00ED5D89"/>
    <w:rsid w:val="00EE43B2"/>
    <w:rsid w:val="00EF087D"/>
    <w:rsid w:val="00F00614"/>
    <w:rsid w:val="00F17BC7"/>
    <w:rsid w:val="00F262E0"/>
    <w:rsid w:val="00F31CD2"/>
    <w:rsid w:val="00F6450D"/>
    <w:rsid w:val="00F72150"/>
    <w:rsid w:val="00F7562C"/>
    <w:rsid w:val="00F75DB9"/>
    <w:rsid w:val="00F7631D"/>
    <w:rsid w:val="00FA0E06"/>
    <w:rsid w:val="00FC0996"/>
    <w:rsid w:val="00FC3BDF"/>
    <w:rsid w:val="00FD437C"/>
    <w:rsid w:val="00FD5C4F"/>
    <w:rsid w:val="00FE404B"/>
    <w:rsid w:val="00FE43C2"/>
    <w:rsid w:val="00FF073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6C3AF41"/>
  <w15:docId w15:val="{391A2F3A-4279-4C1D-B004-40FE9A186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125E"/>
  </w:style>
  <w:style w:type="paragraph" w:styleId="Nagwek1">
    <w:name w:val="heading 1"/>
    <w:basedOn w:val="Normalny"/>
    <w:next w:val="Normalny"/>
    <w:link w:val="Nagwek1Znak"/>
    <w:uiPriority w:val="9"/>
    <w:qFormat/>
    <w:rsid w:val="00C61B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850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6B58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CB35B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rsid w:val="00E91FC3"/>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3A75B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3A75BA"/>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3A75B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3A75BA"/>
    <w:rPr>
      <w:rFonts w:ascii="Times New Roman" w:eastAsia="Times New Roman" w:hAnsi="Times New Roman" w:cs="Times New Roman"/>
      <w:sz w:val="24"/>
      <w:szCs w:val="20"/>
      <w:lang w:eastAsia="pl-PL"/>
    </w:rPr>
  </w:style>
  <w:style w:type="paragraph" w:styleId="Nagwek">
    <w:name w:val="header"/>
    <w:basedOn w:val="Normalny"/>
    <w:link w:val="NagwekZnak"/>
    <w:rsid w:val="00D127A8"/>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rsid w:val="00D127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F2339"/>
    <w:pPr>
      <w:ind w:left="720"/>
      <w:contextualSpacing/>
    </w:pPr>
  </w:style>
  <w:style w:type="character" w:customStyle="1" w:styleId="Nagwek3Znak">
    <w:name w:val="Nagłówek 3 Znak"/>
    <w:basedOn w:val="Domylnaczcionkaakapitu"/>
    <w:link w:val="Nagwek3"/>
    <w:uiPriority w:val="9"/>
    <w:rsid w:val="006B589C"/>
    <w:rPr>
      <w:rFonts w:asciiTheme="majorHAnsi" w:eastAsiaTheme="majorEastAsia" w:hAnsiTheme="majorHAnsi" w:cstheme="majorBidi"/>
      <w:color w:val="1F3763" w:themeColor="accent1" w:themeShade="7F"/>
      <w:sz w:val="24"/>
      <w:szCs w:val="24"/>
    </w:rPr>
  </w:style>
  <w:style w:type="paragraph" w:customStyle="1" w:styleId="Standard">
    <w:name w:val="Standard"/>
    <w:rsid w:val="00BD2CEB"/>
    <w:pPr>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rsid w:val="002850BE"/>
    <w:rPr>
      <w:rFonts w:asciiTheme="majorHAnsi" w:eastAsiaTheme="majorEastAsia" w:hAnsiTheme="majorHAnsi" w:cstheme="majorBidi"/>
      <w:color w:val="2F5496" w:themeColor="accent1" w:themeShade="BF"/>
      <w:sz w:val="26"/>
      <w:szCs w:val="26"/>
    </w:rPr>
  </w:style>
  <w:style w:type="character" w:customStyle="1" w:styleId="Nagwek1Znak">
    <w:name w:val="Nagłówek 1 Znak"/>
    <w:basedOn w:val="Domylnaczcionkaakapitu"/>
    <w:link w:val="Nagwek1"/>
    <w:uiPriority w:val="9"/>
    <w:rsid w:val="00C61B17"/>
    <w:rPr>
      <w:rFonts w:asciiTheme="majorHAnsi" w:eastAsiaTheme="majorEastAsia" w:hAnsiTheme="majorHAnsi" w:cstheme="majorBidi"/>
      <w:color w:val="2F5496" w:themeColor="accent1" w:themeShade="BF"/>
      <w:sz w:val="32"/>
      <w:szCs w:val="32"/>
    </w:rPr>
  </w:style>
  <w:style w:type="paragraph" w:styleId="Stopka">
    <w:name w:val="footer"/>
    <w:basedOn w:val="Normalny"/>
    <w:link w:val="StopkaZnak"/>
    <w:uiPriority w:val="99"/>
    <w:unhideWhenUsed/>
    <w:rsid w:val="005C51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512A"/>
  </w:style>
  <w:style w:type="paragraph" w:styleId="Tekstdymka">
    <w:name w:val="Balloon Text"/>
    <w:basedOn w:val="Normalny"/>
    <w:link w:val="TekstdymkaZnak"/>
    <w:uiPriority w:val="99"/>
    <w:semiHidden/>
    <w:unhideWhenUsed/>
    <w:rsid w:val="00AD70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06D"/>
    <w:rPr>
      <w:rFonts w:ascii="Segoe UI" w:hAnsi="Segoe UI" w:cs="Segoe UI"/>
      <w:sz w:val="18"/>
      <w:szCs w:val="18"/>
    </w:rPr>
  </w:style>
  <w:style w:type="character" w:styleId="Odwoanieprzypisukocowego">
    <w:name w:val="endnote reference"/>
    <w:rsid w:val="00507C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049835">
      <w:bodyDiv w:val="1"/>
      <w:marLeft w:val="0"/>
      <w:marRight w:val="0"/>
      <w:marTop w:val="0"/>
      <w:marBottom w:val="0"/>
      <w:divBdr>
        <w:top w:val="none" w:sz="0" w:space="0" w:color="auto"/>
        <w:left w:val="none" w:sz="0" w:space="0" w:color="auto"/>
        <w:bottom w:val="none" w:sz="0" w:space="0" w:color="auto"/>
        <w:right w:val="none" w:sz="0" w:space="0" w:color="auto"/>
      </w:divBdr>
    </w:div>
    <w:div w:id="918564749">
      <w:bodyDiv w:val="1"/>
      <w:marLeft w:val="0"/>
      <w:marRight w:val="0"/>
      <w:marTop w:val="0"/>
      <w:marBottom w:val="0"/>
      <w:divBdr>
        <w:top w:val="none" w:sz="0" w:space="0" w:color="auto"/>
        <w:left w:val="none" w:sz="0" w:space="0" w:color="auto"/>
        <w:bottom w:val="none" w:sz="0" w:space="0" w:color="auto"/>
        <w:right w:val="none" w:sz="0" w:space="0" w:color="auto"/>
      </w:divBdr>
    </w:div>
    <w:div w:id="920145224">
      <w:bodyDiv w:val="1"/>
      <w:marLeft w:val="0"/>
      <w:marRight w:val="0"/>
      <w:marTop w:val="0"/>
      <w:marBottom w:val="0"/>
      <w:divBdr>
        <w:top w:val="none" w:sz="0" w:space="0" w:color="auto"/>
        <w:left w:val="none" w:sz="0" w:space="0" w:color="auto"/>
        <w:bottom w:val="none" w:sz="0" w:space="0" w:color="auto"/>
        <w:right w:val="none" w:sz="0" w:space="0" w:color="auto"/>
      </w:divBdr>
    </w:div>
    <w:div w:id="985359361">
      <w:bodyDiv w:val="1"/>
      <w:marLeft w:val="0"/>
      <w:marRight w:val="0"/>
      <w:marTop w:val="0"/>
      <w:marBottom w:val="0"/>
      <w:divBdr>
        <w:top w:val="none" w:sz="0" w:space="0" w:color="auto"/>
        <w:left w:val="none" w:sz="0" w:space="0" w:color="auto"/>
        <w:bottom w:val="none" w:sz="0" w:space="0" w:color="auto"/>
        <w:right w:val="none" w:sz="0" w:space="0" w:color="auto"/>
      </w:divBdr>
    </w:div>
    <w:div w:id="1346206275">
      <w:bodyDiv w:val="1"/>
      <w:marLeft w:val="0"/>
      <w:marRight w:val="0"/>
      <w:marTop w:val="0"/>
      <w:marBottom w:val="0"/>
      <w:divBdr>
        <w:top w:val="none" w:sz="0" w:space="0" w:color="auto"/>
        <w:left w:val="none" w:sz="0" w:space="0" w:color="auto"/>
        <w:bottom w:val="none" w:sz="0" w:space="0" w:color="auto"/>
        <w:right w:val="none" w:sz="0" w:space="0" w:color="auto"/>
      </w:divBdr>
    </w:div>
    <w:div w:id="1375152407">
      <w:bodyDiv w:val="1"/>
      <w:marLeft w:val="0"/>
      <w:marRight w:val="0"/>
      <w:marTop w:val="0"/>
      <w:marBottom w:val="0"/>
      <w:divBdr>
        <w:top w:val="none" w:sz="0" w:space="0" w:color="auto"/>
        <w:left w:val="none" w:sz="0" w:space="0" w:color="auto"/>
        <w:bottom w:val="none" w:sz="0" w:space="0" w:color="auto"/>
        <w:right w:val="none" w:sz="0" w:space="0" w:color="auto"/>
      </w:divBdr>
    </w:div>
    <w:div w:id="1676419135">
      <w:bodyDiv w:val="1"/>
      <w:marLeft w:val="0"/>
      <w:marRight w:val="0"/>
      <w:marTop w:val="0"/>
      <w:marBottom w:val="0"/>
      <w:divBdr>
        <w:top w:val="none" w:sz="0" w:space="0" w:color="auto"/>
        <w:left w:val="none" w:sz="0" w:space="0" w:color="auto"/>
        <w:bottom w:val="none" w:sz="0" w:space="0" w:color="auto"/>
        <w:right w:val="none" w:sz="0" w:space="0" w:color="auto"/>
      </w:divBdr>
    </w:div>
    <w:div w:id="1767657087">
      <w:bodyDiv w:val="1"/>
      <w:marLeft w:val="0"/>
      <w:marRight w:val="0"/>
      <w:marTop w:val="0"/>
      <w:marBottom w:val="0"/>
      <w:divBdr>
        <w:top w:val="none" w:sz="0" w:space="0" w:color="auto"/>
        <w:left w:val="none" w:sz="0" w:space="0" w:color="auto"/>
        <w:bottom w:val="none" w:sz="0" w:space="0" w:color="auto"/>
        <w:right w:val="none" w:sz="0" w:space="0" w:color="auto"/>
      </w:divBdr>
    </w:div>
    <w:div w:id="1809667530">
      <w:bodyDiv w:val="1"/>
      <w:marLeft w:val="0"/>
      <w:marRight w:val="0"/>
      <w:marTop w:val="0"/>
      <w:marBottom w:val="0"/>
      <w:divBdr>
        <w:top w:val="none" w:sz="0" w:space="0" w:color="auto"/>
        <w:left w:val="none" w:sz="0" w:space="0" w:color="auto"/>
        <w:bottom w:val="none" w:sz="0" w:space="0" w:color="auto"/>
        <w:right w:val="none" w:sz="0" w:space="0" w:color="auto"/>
      </w:divBdr>
    </w:div>
    <w:div w:id="18307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10</Pages>
  <Words>3518</Words>
  <Characters>21108</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Kamaz Polska</vt:lpstr>
    </vt:vector>
  </TitlesOfParts>
  <Company/>
  <LinksUpToDate>false</LinksUpToDate>
  <CharactersWithSpaces>24577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Kamaz Polska</dc:title>
  <dc:creator>Rafał Cieszyński Kamaz Polska</dc:creator>
  <cp:lastModifiedBy>Marcin Pilarski</cp:lastModifiedBy>
  <cp:revision>11</cp:revision>
  <cp:lastPrinted>2019-05-09T12:55:00Z</cp:lastPrinted>
  <dcterms:created xsi:type="dcterms:W3CDTF">2020-05-27T14:18:00Z</dcterms:created>
  <dcterms:modified xsi:type="dcterms:W3CDTF">2020-06-15T06:57:00Z</dcterms:modified>
</cp:coreProperties>
</file>